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9C" w:rsidRDefault="00DE229C" w:rsidP="00BC6764">
      <w:pPr>
        <w:ind w:firstLine="709"/>
        <w:rPr>
          <w:rFonts w:cs="Times New Roman"/>
          <w:b/>
          <w:bCs/>
          <w:iCs/>
          <w:sz w:val="24"/>
          <w:szCs w:val="24"/>
        </w:rPr>
      </w:pPr>
      <w:r>
        <w:rPr>
          <w:rFonts w:cs="Times New Roman"/>
          <w:b/>
          <w:bCs/>
          <w:iCs/>
          <w:sz w:val="24"/>
          <w:szCs w:val="24"/>
        </w:rPr>
        <w:t xml:space="preserve">Отчет председателя правления-ректора </w:t>
      </w:r>
    </w:p>
    <w:p w:rsidR="00314C85" w:rsidRDefault="00DE229C" w:rsidP="00BC6764">
      <w:pPr>
        <w:ind w:firstLine="709"/>
        <w:rPr>
          <w:rFonts w:cs="Times New Roman"/>
          <w:b/>
          <w:bCs/>
          <w:iCs/>
          <w:sz w:val="24"/>
          <w:szCs w:val="24"/>
        </w:rPr>
      </w:pPr>
      <w:r>
        <w:rPr>
          <w:rFonts w:cs="Times New Roman"/>
          <w:b/>
          <w:bCs/>
          <w:iCs/>
          <w:sz w:val="24"/>
          <w:szCs w:val="24"/>
        </w:rPr>
        <w:t xml:space="preserve">ЗКАТУ имени </w:t>
      </w:r>
      <w:proofErr w:type="spellStart"/>
      <w:r>
        <w:rPr>
          <w:rFonts w:cs="Times New Roman"/>
          <w:b/>
          <w:bCs/>
          <w:iCs/>
          <w:sz w:val="24"/>
          <w:szCs w:val="24"/>
        </w:rPr>
        <w:t>Жангир</w:t>
      </w:r>
      <w:proofErr w:type="spellEnd"/>
      <w:r>
        <w:rPr>
          <w:rFonts w:cs="Times New Roman"/>
          <w:b/>
          <w:bCs/>
          <w:iCs/>
          <w:sz w:val="24"/>
          <w:szCs w:val="24"/>
        </w:rPr>
        <w:t xml:space="preserve"> хана </w:t>
      </w:r>
      <w:proofErr w:type="spellStart"/>
      <w:r>
        <w:rPr>
          <w:rFonts w:cs="Times New Roman"/>
          <w:b/>
          <w:bCs/>
          <w:iCs/>
          <w:sz w:val="24"/>
          <w:szCs w:val="24"/>
        </w:rPr>
        <w:t>Наметова</w:t>
      </w:r>
      <w:proofErr w:type="spellEnd"/>
      <w:r>
        <w:rPr>
          <w:rFonts w:cs="Times New Roman"/>
          <w:b/>
          <w:bCs/>
          <w:iCs/>
          <w:sz w:val="24"/>
          <w:szCs w:val="24"/>
        </w:rPr>
        <w:t xml:space="preserve"> А.М.</w:t>
      </w:r>
    </w:p>
    <w:p w:rsidR="00314C85" w:rsidRDefault="00314C85" w:rsidP="00BC6764">
      <w:pPr>
        <w:ind w:firstLine="709"/>
        <w:rPr>
          <w:rFonts w:cs="Times New Roman"/>
          <w:b/>
          <w:bCs/>
          <w:iCs/>
          <w:sz w:val="24"/>
          <w:szCs w:val="24"/>
        </w:rPr>
      </w:pPr>
    </w:p>
    <w:p w:rsidR="007C3762" w:rsidRPr="00314C85" w:rsidRDefault="00314C85" w:rsidP="00BC6764">
      <w:pPr>
        <w:ind w:firstLine="709"/>
        <w:rPr>
          <w:rFonts w:cs="Times New Roman"/>
          <w:b/>
          <w:bCs/>
          <w:iCs/>
          <w:sz w:val="24"/>
          <w:szCs w:val="24"/>
        </w:rPr>
      </w:pPr>
      <w:r w:rsidRPr="00314C85">
        <w:rPr>
          <w:rFonts w:cs="Times New Roman"/>
          <w:b/>
          <w:bCs/>
          <w:iCs/>
          <w:sz w:val="24"/>
          <w:szCs w:val="24"/>
        </w:rPr>
        <w:t xml:space="preserve">О достижении ключевых показателей Программы развития НАО «Западно-Казахстанский аграрно-технический университет имени </w:t>
      </w:r>
      <w:proofErr w:type="spellStart"/>
      <w:r w:rsidRPr="00314C85">
        <w:rPr>
          <w:rFonts w:cs="Times New Roman"/>
          <w:b/>
          <w:bCs/>
          <w:iCs/>
          <w:sz w:val="24"/>
          <w:szCs w:val="24"/>
        </w:rPr>
        <w:t>Жангир</w:t>
      </w:r>
      <w:proofErr w:type="spellEnd"/>
      <w:r w:rsidRPr="00314C85">
        <w:rPr>
          <w:rFonts w:cs="Times New Roman"/>
          <w:b/>
          <w:bCs/>
          <w:iCs/>
          <w:sz w:val="24"/>
          <w:szCs w:val="24"/>
        </w:rPr>
        <w:t xml:space="preserve"> хана»</w:t>
      </w:r>
      <w:r w:rsidR="00BA3FB8">
        <w:rPr>
          <w:rFonts w:cs="Times New Roman"/>
          <w:b/>
          <w:bCs/>
          <w:iCs/>
          <w:sz w:val="24"/>
          <w:szCs w:val="24"/>
        </w:rPr>
        <w:t xml:space="preserve"> за 2020 год</w:t>
      </w:r>
    </w:p>
    <w:p w:rsidR="00314C85" w:rsidRPr="00BC6764" w:rsidRDefault="00314C85" w:rsidP="00BC6764">
      <w:pPr>
        <w:ind w:firstLine="709"/>
        <w:rPr>
          <w:rFonts w:cs="Times New Roman"/>
          <w:b/>
          <w:sz w:val="24"/>
          <w:szCs w:val="24"/>
        </w:rPr>
      </w:pPr>
    </w:p>
    <w:p w:rsidR="007C3762" w:rsidRPr="00BC6764" w:rsidRDefault="00CE04D3" w:rsidP="00BC6764">
      <w:pPr>
        <w:ind w:firstLine="709"/>
        <w:jc w:val="both"/>
        <w:rPr>
          <w:rFonts w:cs="Times New Roman"/>
          <w:sz w:val="24"/>
          <w:szCs w:val="24"/>
        </w:rPr>
      </w:pPr>
      <w:r w:rsidRPr="00BC6764">
        <w:rPr>
          <w:rFonts w:cs="Times New Roman"/>
          <w:sz w:val="24"/>
          <w:szCs w:val="24"/>
        </w:rPr>
        <w:t>В НАО «Западно-Казахстанский аграрно-технический университет» реализуется Программа развития на 2019-2023 годы, которая направлена на повышение конкурентоспособности университета через инновационное развитие и расширение предпринимательской активности. Университетом поставлена задача увеличения вклада в совершенствование казахстанского АПК, смежных отраслей, а также в развитие общественной жизни в регионе. Помимо Программы развития в университете реализуются и другие концептуальные документы, такие как Концепция цифрового развития, Концепция интернационализации, Концепция развития человеческого потенциала, Концепция воспитательной работы и другие.</w:t>
      </w:r>
    </w:p>
    <w:p w:rsidR="009214A6" w:rsidRPr="00BC6764" w:rsidRDefault="009214A6" w:rsidP="00BC6764">
      <w:pPr>
        <w:ind w:firstLine="709"/>
        <w:jc w:val="both"/>
        <w:rPr>
          <w:rFonts w:cs="Times New Roman"/>
          <w:sz w:val="24"/>
          <w:szCs w:val="24"/>
        </w:rPr>
      </w:pPr>
      <w:r w:rsidRPr="00BC6764">
        <w:rPr>
          <w:rFonts w:cs="Times New Roman"/>
          <w:sz w:val="24"/>
          <w:szCs w:val="24"/>
        </w:rPr>
        <w:t>Программа содержит два стратегических направления:</w:t>
      </w:r>
    </w:p>
    <w:p w:rsidR="009214A6" w:rsidRPr="00BC6764" w:rsidRDefault="009214A6" w:rsidP="00BC6764">
      <w:pPr>
        <w:ind w:firstLine="709"/>
        <w:jc w:val="both"/>
        <w:rPr>
          <w:rFonts w:cs="Times New Roman"/>
          <w:sz w:val="24"/>
          <w:szCs w:val="24"/>
        </w:rPr>
      </w:pPr>
      <w:r w:rsidRPr="00BC6764">
        <w:rPr>
          <w:rFonts w:cs="Times New Roman"/>
          <w:sz w:val="24"/>
          <w:szCs w:val="24"/>
        </w:rPr>
        <w:t>- Лидерство в обучении и формировании личности;</w:t>
      </w:r>
    </w:p>
    <w:p w:rsidR="009214A6" w:rsidRPr="00BC6764" w:rsidRDefault="009214A6" w:rsidP="00BC6764">
      <w:pPr>
        <w:ind w:firstLine="709"/>
        <w:jc w:val="both"/>
        <w:rPr>
          <w:rFonts w:cs="Times New Roman"/>
          <w:sz w:val="24"/>
          <w:szCs w:val="24"/>
        </w:rPr>
      </w:pPr>
      <w:r w:rsidRPr="00BC6764">
        <w:rPr>
          <w:rFonts w:cs="Times New Roman"/>
          <w:sz w:val="24"/>
          <w:szCs w:val="24"/>
        </w:rPr>
        <w:t>-Лидерство в исследованиях и распространении инноваций и 6 стратегических инструментов:</w:t>
      </w:r>
    </w:p>
    <w:p w:rsidR="009214A6" w:rsidRPr="00BC6764" w:rsidRDefault="009214A6" w:rsidP="00BC6764">
      <w:pPr>
        <w:ind w:firstLine="709"/>
        <w:jc w:val="both"/>
        <w:rPr>
          <w:rFonts w:cs="Times New Roman"/>
          <w:sz w:val="24"/>
          <w:szCs w:val="24"/>
        </w:rPr>
      </w:pPr>
      <w:r w:rsidRPr="00BC6764">
        <w:rPr>
          <w:rFonts w:cs="Times New Roman"/>
          <w:sz w:val="24"/>
          <w:szCs w:val="24"/>
        </w:rPr>
        <w:t>- Человеческие ресурсы</w:t>
      </w:r>
    </w:p>
    <w:p w:rsidR="009214A6" w:rsidRPr="00BC6764" w:rsidRDefault="009214A6" w:rsidP="00BC6764">
      <w:pPr>
        <w:ind w:firstLine="709"/>
        <w:jc w:val="both"/>
        <w:rPr>
          <w:rFonts w:cs="Times New Roman"/>
          <w:sz w:val="24"/>
          <w:szCs w:val="24"/>
        </w:rPr>
      </w:pPr>
      <w:r w:rsidRPr="00BC6764">
        <w:rPr>
          <w:rFonts w:cs="Times New Roman"/>
          <w:sz w:val="24"/>
          <w:szCs w:val="24"/>
        </w:rPr>
        <w:t>- Управленческая система и инфраструктура</w:t>
      </w:r>
    </w:p>
    <w:p w:rsidR="009214A6" w:rsidRPr="00BC6764" w:rsidRDefault="009214A6" w:rsidP="00BC6764">
      <w:pPr>
        <w:ind w:firstLine="709"/>
        <w:jc w:val="both"/>
        <w:rPr>
          <w:rFonts w:cs="Times New Roman"/>
          <w:sz w:val="24"/>
          <w:szCs w:val="24"/>
        </w:rPr>
      </w:pPr>
      <w:r w:rsidRPr="00BC6764">
        <w:rPr>
          <w:rFonts w:cs="Times New Roman"/>
          <w:sz w:val="24"/>
          <w:szCs w:val="24"/>
        </w:rPr>
        <w:t xml:space="preserve">- Финансы и устойчивое экономическое развитие </w:t>
      </w:r>
    </w:p>
    <w:p w:rsidR="009214A6" w:rsidRPr="00BC6764" w:rsidRDefault="009214A6" w:rsidP="00BC6764">
      <w:pPr>
        <w:ind w:firstLine="709"/>
        <w:jc w:val="both"/>
        <w:rPr>
          <w:rFonts w:cs="Times New Roman"/>
          <w:sz w:val="24"/>
          <w:szCs w:val="24"/>
        </w:rPr>
      </w:pPr>
      <w:r w:rsidRPr="00BC6764">
        <w:rPr>
          <w:rFonts w:cs="Times New Roman"/>
          <w:sz w:val="24"/>
          <w:szCs w:val="24"/>
        </w:rPr>
        <w:t>- Обеспечение качества</w:t>
      </w:r>
    </w:p>
    <w:p w:rsidR="009214A6" w:rsidRPr="00BC6764" w:rsidRDefault="009214A6" w:rsidP="00BC6764">
      <w:pPr>
        <w:ind w:firstLine="709"/>
        <w:jc w:val="both"/>
        <w:rPr>
          <w:rFonts w:cs="Times New Roman"/>
          <w:sz w:val="24"/>
          <w:szCs w:val="24"/>
        </w:rPr>
      </w:pPr>
      <w:r w:rsidRPr="00BC6764">
        <w:rPr>
          <w:rFonts w:cs="Times New Roman"/>
          <w:sz w:val="24"/>
          <w:szCs w:val="24"/>
        </w:rPr>
        <w:t>- Цифровое преобразование и данные</w:t>
      </w:r>
    </w:p>
    <w:p w:rsidR="009214A6" w:rsidRPr="00BC6764" w:rsidRDefault="009214A6" w:rsidP="00BC6764">
      <w:pPr>
        <w:ind w:firstLine="709"/>
        <w:jc w:val="both"/>
        <w:rPr>
          <w:rFonts w:cs="Times New Roman"/>
          <w:sz w:val="24"/>
          <w:szCs w:val="24"/>
        </w:rPr>
      </w:pPr>
      <w:r w:rsidRPr="00BC6764">
        <w:rPr>
          <w:rFonts w:cs="Times New Roman"/>
          <w:sz w:val="24"/>
          <w:szCs w:val="24"/>
        </w:rPr>
        <w:t>- Корпоративная среда, партнерство и общество</w:t>
      </w:r>
    </w:p>
    <w:p w:rsidR="009214A6" w:rsidRPr="00BC6764" w:rsidRDefault="009214A6" w:rsidP="00BC6764">
      <w:pPr>
        <w:ind w:firstLine="709"/>
        <w:jc w:val="both"/>
        <w:rPr>
          <w:rFonts w:cs="Times New Roman"/>
          <w:sz w:val="24"/>
          <w:szCs w:val="24"/>
        </w:rPr>
      </w:pPr>
      <w:r w:rsidRPr="00BC6764">
        <w:rPr>
          <w:rFonts w:cs="Times New Roman"/>
          <w:sz w:val="24"/>
          <w:szCs w:val="24"/>
        </w:rPr>
        <w:t>Программа позволит обеспечить:</w:t>
      </w:r>
    </w:p>
    <w:p w:rsidR="009214A6" w:rsidRPr="00BC6764" w:rsidRDefault="009214A6" w:rsidP="00BC6764">
      <w:pPr>
        <w:ind w:firstLine="709"/>
        <w:jc w:val="both"/>
        <w:rPr>
          <w:rFonts w:cs="Times New Roman"/>
          <w:sz w:val="24"/>
          <w:szCs w:val="24"/>
        </w:rPr>
      </w:pPr>
      <w:r w:rsidRPr="00BC6764">
        <w:rPr>
          <w:rFonts w:cs="Times New Roman"/>
          <w:sz w:val="24"/>
          <w:szCs w:val="24"/>
        </w:rPr>
        <w:t>- повышение конкурентоспособности и рейтинга университета;</w:t>
      </w:r>
    </w:p>
    <w:p w:rsidR="009214A6" w:rsidRPr="00BC6764" w:rsidRDefault="009214A6" w:rsidP="00BC6764">
      <w:pPr>
        <w:ind w:firstLine="709"/>
        <w:jc w:val="both"/>
        <w:rPr>
          <w:rFonts w:cs="Times New Roman"/>
          <w:sz w:val="24"/>
          <w:szCs w:val="24"/>
        </w:rPr>
      </w:pPr>
      <w:r w:rsidRPr="00BC6764">
        <w:rPr>
          <w:rFonts w:cs="Times New Roman"/>
          <w:sz w:val="24"/>
          <w:szCs w:val="24"/>
        </w:rPr>
        <w:t xml:space="preserve">- позиционирование университета как лидера инновационного развития АПК в области исследования проблем животноводства и </w:t>
      </w:r>
      <w:proofErr w:type="spellStart"/>
      <w:r w:rsidRPr="00BC6764">
        <w:rPr>
          <w:rFonts w:cs="Times New Roman"/>
          <w:sz w:val="24"/>
          <w:szCs w:val="24"/>
        </w:rPr>
        <w:t>мехатроники</w:t>
      </w:r>
      <w:proofErr w:type="spellEnd"/>
      <w:r w:rsidRPr="00BC6764">
        <w:rPr>
          <w:rFonts w:cs="Times New Roman"/>
          <w:sz w:val="24"/>
          <w:szCs w:val="24"/>
        </w:rPr>
        <w:t>;</w:t>
      </w:r>
    </w:p>
    <w:p w:rsidR="009214A6" w:rsidRPr="00BC6764" w:rsidRDefault="009214A6" w:rsidP="00BC6764">
      <w:pPr>
        <w:ind w:firstLine="709"/>
        <w:jc w:val="both"/>
        <w:rPr>
          <w:rFonts w:cs="Times New Roman"/>
          <w:sz w:val="24"/>
          <w:szCs w:val="24"/>
        </w:rPr>
      </w:pPr>
      <w:r w:rsidRPr="00BC6764">
        <w:rPr>
          <w:rFonts w:cs="Times New Roman"/>
          <w:sz w:val="24"/>
          <w:szCs w:val="24"/>
        </w:rPr>
        <w:t>- создание университетом малых организационных форм бизнеса, способствующих продвижению инновационных идей и продуктов;</w:t>
      </w:r>
    </w:p>
    <w:p w:rsidR="009214A6" w:rsidRPr="00BC6764" w:rsidRDefault="009214A6" w:rsidP="00BC6764">
      <w:pPr>
        <w:ind w:firstLine="709"/>
        <w:jc w:val="both"/>
        <w:rPr>
          <w:rFonts w:cs="Times New Roman"/>
          <w:sz w:val="24"/>
          <w:szCs w:val="24"/>
        </w:rPr>
      </w:pPr>
      <w:r w:rsidRPr="00BC6764">
        <w:rPr>
          <w:rFonts w:cs="Times New Roman"/>
          <w:sz w:val="24"/>
          <w:szCs w:val="24"/>
        </w:rPr>
        <w:t xml:space="preserve">- </w:t>
      </w:r>
      <w:proofErr w:type="spellStart"/>
      <w:r w:rsidRPr="00BC6764">
        <w:rPr>
          <w:rFonts w:cs="Times New Roman"/>
          <w:sz w:val="24"/>
          <w:szCs w:val="24"/>
        </w:rPr>
        <w:t>цифровизацию</w:t>
      </w:r>
      <w:proofErr w:type="spellEnd"/>
      <w:r w:rsidRPr="00BC6764">
        <w:rPr>
          <w:rFonts w:cs="Times New Roman"/>
          <w:sz w:val="24"/>
          <w:szCs w:val="24"/>
        </w:rPr>
        <w:t xml:space="preserve"> основных процессов в университете;</w:t>
      </w:r>
    </w:p>
    <w:p w:rsidR="009214A6" w:rsidRPr="00BC6764" w:rsidRDefault="009214A6" w:rsidP="00BC6764">
      <w:pPr>
        <w:ind w:firstLine="709"/>
        <w:jc w:val="both"/>
        <w:rPr>
          <w:rFonts w:cs="Times New Roman"/>
          <w:sz w:val="24"/>
          <w:szCs w:val="24"/>
        </w:rPr>
      </w:pPr>
      <w:r w:rsidRPr="00BC6764">
        <w:rPr>
          <w:rFonts w:cs="Times New Roman"/>
          <w:sz w:val="24"/>
          <w:szCs w:val="24"/>
        </w:rPr>
        <w:t>- развитие многоканальных источников финансирования;</w:t>
      </w:r>
    </w:p>
    <w:p w:rsidR="009214A6" w:rsidRPr="00BC6764" w:rsidRDefault="009214A6" w:rsidP="00BC6764">
      <w:pPr>
        <w:ind w:firstLine="709"/>
        <w:jc w:val="both"/>
        <w:rPr>
          <w:rFonts w:cs="Times New Roman"/>
          <w:sz w:val="24"/>
          <w:szCs w:val="24"/>
        </w:rPr>
      </w:pPr>
      <w:r w:rsidRPr="00BC6764">
        <w:rPr>
          <w:rFonts w:cs="Times New Roman"/>
          <w:sz w:val="24"/>
          <w:szCs w:val="24"/>
        </w:rPr>
        <w:t>- развитие корпоративной культуры и предпринимательского духа в университете;</w:t>
      </w:r>
    </w:p>
    <w:p w:rsidR="009214A6" w:rsidRPr="00BC6764" w:rsidRDefault="009214A6" w:rsidP="00BC6764">
      <w:pPr>
        <w:ind w:firstLine="709"/>
        <w:jc w:val="both"/>
        <w:rPr>
          <w:rFonts w:cs="Times New Roman"/>
          <w:sz w:val="24"/>
          <w:szCs w:val="24"/>
        </w:rPr>
      </w:pPr>
      <w:r w:rsidRPr="00BC6764">
        <w:rPr>
          <w:rFonts w:cs="Times New Roman"/>
          <w:sz w:val="24"/>
          <w:szCs w:val="24"/>
        </w:rPr>
        <w:t>- востребованность выпускников на национальном и международном рынке труда;</w:t>
      </w:r>
    </w:p>
    <w:p w:rsidR="009214A6" w:rsidRPr="00BC6764" w:rsidRDefault="009214A6" w:rsidP="00BC6764">
      <w:pPr>
        <w:ind w:firstLine="709"/>
        <w:jc w:val="both"/>
        <w:rPr>
          <w:rFonts w:cs="Times New Roman"/>
          <w:sz w:val="24"/>
          <w:szCs w:val="24"/>
        </w:rPr>
      </w:pPr>
      <w:r w:rsidRPr="00BC6764">
        <w:rPr>
          <w:rFonts w:cs="Times New Roman"/>
          <w:sz w:val="24"/>
          <w:szCs w:val="24"/>
        </w:rPr>
        <w:t>- интеграцию университета в региональные экономические процессы;</w:t>
      </w:r>
    </w:p>
    <w:p w:rsidR="009214A6" w:rsidRPr="00BC6764" w:rsidRDefault="009214A6" w:rsidP="00BC6764">
      <w:pPr>
        <w:ind w:firstLine="709"/>
        <w:jc w:val="both"/>
        <w:rPr>
          <w:rFonts w:cs="Times New Roman"/>
          <w:sz w:val="24"/>
          <w:szCs w:val="24"/>
        </w:rPr>
      </w:pPr>
      <w:r w:rsidRPr="00BC6764">
        <w:rPr>
          <w:rFonts w:cs="Times New Roman"/>
          <w:sz w:val="24"/>
          <w:szCs w:val="24"/>
        </w:rPr>
        <w:t xml:space="preserve">- вовлечение </w:t>
      </w:r>
      <w:proofErr w:type="spellStart"/>
      <w:r w:rsidRPr="00BC6764">
        <w:rPr>
          <w:rFonts w:cs="Times New Roman"/>
          <w:sz w:val="24"/>
          <w:szCs w:val="24"/>
        </w:rPr>
        <w:t>стейкхолдеров</w:t>
      </w:r>
      <w:proofErr w:type="spellEnd"/>
      <w:r w:rsidRPr="00BC6764">
        <w:rPr>
          <w:rFonts w:cs="Times New Roman"/>
          <w:sz w:val="24"/>
          <w:szCs w:val="24"/>
        </w:rPr>
        <w:t xml:space="preserve"> в учебный процесс;</w:t>
      </w:r>
    </w:p>
    <w:p w:rsidR="009214A6" w:rsidRPr="00BC6764" w:rsidRDefault="009214A6" w:rsidP="00BC6764">
      <w:pPr>
        <w:ind w:firstLine="709"/>
        <w:jc w:val="both"/>
        <w:rPr>
          <w:rFonts w:cs="Times New Roman"/>
          <w:sz w:val="24"/>
          <w:szCs w:val="24"/>
        </w:rPr>
      </w:pPr>
      <w:r w:rsidRPr="00BC6764">
        <w:rPr>
          <w:rFonts w:cs="Times New Roman"/>
          <w:sz w:val="24"/>
          <w:szCs w:val="24"/>
        </w:rPr>
        <w:t>- технологическое развитие региона через трансфер технологий.</w:t>
      </w:r>
    </w:p>
    <w:p w:rsidR="009214A6" w:rsidRDefault="009214A6" w:rsidP="00BC6764">
      <w:pPr>
        <w:ind w:firstLine="709"/>
        <w:jc w:val="both"/>
        <w:rPr>
          <w:rFonts w:cs="Times New Roman"/>
          <w:sz w:val="24"/>
          <w:szCs w:val="24"/>
        </w:rPr>
      </w:pPr>
    </w:p>
    <w:p w:rsidR="00BC6764" w:rsidRPr="00BC6764" w:rsidRDefault="00BC6764" w:rsidP="00BC6764">
      <w:pPr>
        <w:ind w:firstLine="709"/>
        <w:jc w:val="both"/>
        <w:rPr>
          <w:rFonts w:cs="Times New Roman"/>
          <w:sz w:val="24"/>
          <w:szCs w:val="24"/>
        </w:rPr>
      </w:pPr>
    </w:p>
    <w:p w:rsidR="007A4A63" w:rsidRPr="00BC6764" w:rsidRDefault="00C46882" w:rsidP="00BC6764">
      <w:pPr>
        <w:ind w:firstLine="709"/>
        <w:jc w:val="both"/>
        <w:rPr>
          <w:rFonts w:cs="Times New Roman"/>
          <w:b/>
          <w:i/>
          <w:sz w:val="24"/>
          <w:szCs w:val="24"/>
        </w:rPr>
      </w:pPr>
      <w:r w:rsidRPr="00BC6764">
        <w:rPr>
          <w:rFonts w:cs="Times New Roman"/>
          <w:b/>
          <w:i/>
          <w:sz w:val="24"/>
          <w:szCs w:val="24"/>
        </w:rPr>
        <w:t>1. Стратегическое направление:  Лидерство в обучении и формировании личности</w:t>
      </w:r>
      <w:r w:rsidRPr="00BC6764">
        <w:rPr>
          <w:rFonts w:cs="Times New Roman"/>
          <w:b/>
          <w:i/>
          <w:sz w:val="24"/>
          <w:szCs w:val="24"/>
        </w:rPr>
        <w:tab/>
      </w:r>
    </w:p>
    <w:p w:rsidR="007C3762" w:rsidRPr="00BC6764" w:rsidRDefault="007C3762" w:rsidP="00BC6764">
      <w:pPr>
        <w:ind w:firstLine="709"/>
        <w:jc w:val="both"/>
        <w:rPr>
          <w:rFonts w:cs="Times New Roman"/>
          <w:sz w:val="24"/>
          <w:szCs w:val="24"/>
        </w:rPr>
      </w:pPr>
    </w:p>
    <w:p w:rsidR="007A4A63" w:rsidRPr="00BC6764" w:rsidRDefault="00204FF5" w:rsidP="00BC6764">
      <w:pPr>
        <w:ind w:firstLine="709"/>
        <w:jc w:val="both"/>
        <w:rPr>
          <w:rFonts w:cs="Times New Roman"/>
          <w:b/>
          <w:sz w:val="24"/>
          <w:szCs w:val="24"/>
        </w:rPr>
      </w:pPr>
      <w:r w:rsidRPr="00BC6764">
        <w:rPr>
          <w:rFonts w:cs="Times New Roman"/>
          <w:b/>
          <w:sz w:val="24"/>
          <w:szCs w:val="24"/>
        </w:rPr>
        <w:t>1.1 Трудоустройство (всего) в первый год после выпуска //Доля выпускников с/х специальностей, обучившихся по государственному образовательному заказу, трудоустроенных в с/х науке и/или с/х отрасли в первый год после окончания университета</w:t>
      </w:r>
    </w:p>
    <w:p w:rsidR="00204FF5" w:rsidRPr="00BC6764" w:rsidRDefault="00204FF5" w:rsidP="00BC6764">
      <w:pPr>
        <w:ind w:firstLine="709"/>
        <w:jc w:val="both"/>
        <w:rPr>
          <w:rFonts w:cs="Times New Roman"/>
          <w:sz w:val="24"/>
          <w:szCs w:val="24"/>
        </w:rPr>
      </w:pPr>
      <w:r w:rsidRPr="00BC6764">
        <w:rPr>
          <w:rFonts w:cs="Times New Roman"/>
          <w:sz w:val="24"/>
          <w:szCs w:val="24"/>
        </w:rPr>
        <w:t xml:space="preserve">В 2019 году в сравнении с 2018 годом имеет место положительная динамика показателя трудоустройства выпускников в первый год после выпуска на 7,1%. При этом плановый порог данного показателя в 2019 году был достигнут с превышением на 5,7%. Не удалось достигнуть запланированного роста на 4% доли выпускников сельскохозяйственных специальностей, обучавшихся на основе государственного </w:t>
      </w:r>
      <w:r w:rsidRPr="00BC6764">
        <w:rPr>
          <w:rFonts w:cs="Times New Roman"/>
          <w:sz w:val="24"/>
          <w:szCs w:val="24"/>
        </w:rPr>
        <w:lastRenderedPageBreak/>
        <w:t>образовательного заказа, трудоустроенных в сельскохозяйственной науке и/или сельскохозяйственных предприятиях, учреждениях и организациях в первый год после окончания вуза: фактическое значение показателя по итогам 2019 года составило 62,08%.</w:t>
      </w:r>
    </w:p>
    <w:p w:rsidR="00204FF5" w:rsidRPr="00BC6764" w:rsidRDefault="00204FF5" w:rsidP="00BC6764">
      <w:pPr>
        <w:ind w:firstLine="709"/>
        <w:jc w:val="both"/>
        <w:rPr>
          <w:rFonts w:cs="Times New Roman"/>
          <w:sz w:val="24"/>
          <w:szCs w:val="24"/>
        </w:rPr>
      </w:pPr>
      <w:r w:rsidRPr="00BC6764">
        <w:rPr>
          <w:rFonts w:cs="Times New Roman"/>
          <w:sz w:val="24"/>
          <w:szCs w:val="24"/>
        </w:rPr>
        <w:t>Несмотря на то, что пандемия COVID 19 затруднила работу вуза по трудоустройству выпускников, по итогам 6 месяцев после выпуска трудоустроено 59,9% выпускников, при этом доля выпускников сельскохозяйственных специальностей, обучавшихся на основе государственного образовательного заказа, трудоустроенных в сельскохозяйственной науке и/или сельскохозяйственных предприятиях, учреждениях и организациях в первый год после окончания вуза составила 59,68, что лишь на 2,4% меньше фактического результата полного 2019 года. Положительные изменения являются результатом индивидуальной работы созданного в сентябре 2020 года Центра карьеры и бизнес-партнерства по направлению нетрудоустроенных выпускников в предприятия-партнеры университета.</w:t>
      </w:r>
    </w:p>
    <w:p w:rsidR="00CE04D3" w:rsidRPr="00BC6764" w:rsidRDefault="00CE04D3" w:rsidP="00BC6764">
      <w:pPr>
        <w:ind w:firstLine="709"/>
        <w:jc w:val="both"/>
        <w:rPr>
          <w:rFonts w:cs="Times New Roman"/>
          <w:sz w:val="24"/>
          <w:szCs w:val="24"/>
        </w:rPr>
      </w:pPr>
    </w:p>
    <w:p w:rsidR="007A4A63" w:rsidRPr="00BC6764" w:rsidRDefault="007A4A63" w:rsidP="00BC6764">
      <w:pPr>
        <w:ind w:firstLine="709"/>
        <w:jc w:val="both"/>
        <w:rPr>
          <w:rFonts w:cs="Times New Roman"/>
          <w:b/>
          <w:sz w:val="24"/>
          <w:szCs w:val="24"/>
        </w:rPr>
      </w:pPr>
      <w:r w:rsidRPr="00BC6764">
        <w:rPr>
          <w:rFonts w:cs="Times New Roman"/>
          <w:b/>
          <w:sz w:val="24"/>
          <w:szCs w:val="24"/>
        </w:rPr>
        <w:t xml:space="preserve">1.2 Доля иностранных студентов </w:t>
      </w:r>
    </w:p>
    <w:p w:rsidR="007A4A63" w:rsidRPr="00BC6764" w:rsidRDefault="007A4A63" w:rsidP="00BC6764">
      <w:pPr>
        <w:ind w:firstLine="709"/>
        <w:jc w:val="both"/>
        <w:rPr>
          <w:rFonts w:cs="Times New Roman"/>
          <w:sz w:val="24"/>
          <w:szCs w:val="24"/>
        </w:rPr>
      </w:pPr>
      <w:r w:rsidRPr="00BC6764">
        <w:rPr>
          <w:rFonts w:cs="Times New Roman"/>
          <w:sz w:val="24"/>
          <w:szCs w:val="24"/>
        </w:rPr>
        <w:t>В 2018 году доля иностранных студентов по факту был</w:t>
      </w:r>
      <w:r w:rsidR="00FE22EC" w:rsidRPr="00BC6764">
        <w:rPr>
          <w:rFonts w:cs="Times New Roman"/>
          <w:sz w:val="24"/>
          <w:szCs w:val="24"/>
        </w:rPr>
        <w:t>а</w:t>
      </w:r>
      <w:r w:rsidRPr="00BC6764">
        <w:rPr>
          <w:rFonts w:cs="Times New Roman"/>
          <w:sz w:val="24"/>
          <w:szCs w:val="24"/>
        </w:rPr>
        <w:t xml:space="preserve"> 0,85%, в 2019 году по плану – 0,90%, по факту составил</w:t>
      </w:r>
      <w:r w:rsidR="00FE22EC" w:rsidRPr="00BC6764">
        <w:rPr>
          <w:rFonts w:cs="Times New Roman"/>
          <w:sz w:val="24"/>
          <w:szCs w:val="24"/>
        </w:rPr>
        <w:t>а</w:t>
      </w:r>
      <w:r w:rsidRPr="00BC6764">
        <w:rPr>
          <w:rFonts w:cs="Times New Roman"/>
          <w:sz w:val="24"/>
          <w:szCs w:val="24"/>
        </w:rPr>
        <w:t xml:space="preserve"> -</w:t>
      </w:r>
      <w:r w:rsidR="00FE22EC" w:rsidRPr="00BC6764">
        <w:rPr>
          <w:rFonts w:cs="Times New Roman"/>
          <w:sz w:val="24"/>
          <w:szCs w:val="24"/>
        </w:rPr>
        <w:t xml:space="preserve"> 0,44%,</w:t>
      </w:r>
      <w:r w:rsidR="009F7891">
        <w:rPr>
          <w:rFonts w:cs="Times New Roman"/>
          <w:sz w:val="24"/>
          <w:szCs w:val="24"/>
        </w:rPr>
        <w:t xml:space="preserve"> </w:t>
      </w:r>
      <w:r w:rsidR="00FE22EC" w:rsidRPr="00BC6764">
        <w:rPr>
          <w:rFonts w:cs="Times New Roman"/>
          <w:sz w:val="24"/>
          <w:szCs w:val="24"/>
        </w:rPr>
        <w:t>а</w:t>
      </w:r>
      <w:r w:rsidRPr="00BC6764">
        <w:rPr>
          <w:rFonts w:cs="Times New Roman"/>
          <w:sz w:val="24"/>
          <w:szCs w:val="24"/>
        </w:rPr>
        <w:t xml:space="preserve"> в 2020 году план составлял 1%, выполнено на 2,9%. </w:t>
      </w:r>
    </w:p>
    <w:p w:rsidR="007A4A63" w:rsidRPr="00BC6764" w:rsidRDefault="007A4A63" w:rsidP="00BC6764">
      <w:pPr>
        <w:ind w:firstLine="709"/>
        <w:jc w:val="both"/>
        <w:rPr>
          <w:rFonts w:cs="Times New Roman"/>
          <w:sz w:val="24"/>
          <w:szCs w:val="24"/>
        </w:rPr>
      </w:pPr>
      <w:r w:rsidRPr="00BC6764">
        <w:rPr>
          <w:rFonts w:cs="Times New Roman"/>
          <w:sz w:val="24"/>
          <w:szCs w:val="24"/>
        </w:rPr>
        <w:t xml:space="preserve">В 2020 году перевыполнение плана на 1,9% связано </w:t>
      </w:r>
      <w:r w:rsidR="00FE22EC" w:rsidRPr="00BC6764">
        <w:rPr>
          <w:rFonts w:cs="Times New Roman"/>
          <w:sz w:val="24"/>
          <w:szCs w:val="24"/>
        </w:rPr>
        <w:t xml:space="preserve">с </w:t>
      </w:r>
      <w:r w:rsidRPr="00BC6764">
        <w:rPr>
          <w:rFonts w:cs="Times New Roman"/>
          <w:sz w:val="24"/>
          <w:szCs w:val="24"/>
        </w:rPr>
        <w:t xml:space="preserve">набором иностранных студентов из республики Узбекистан, в результате успешно проведенной </w:t>
      </w:r>
      <w:proofErr w:type="spellStart"/>
      <w:r w:rsidRPr="00BC6764">
        <w:rPr>
          <w:rFonts w:cs="Times New Roman"/>
          <w:sz w:val="24"/>
          <w:szCs w:val="24"/>
        </w:rPr>
        <w:t>профориентационной</w:t>
      </w:r>
      <w:proofErr w:type="spellEnd"/>
      <w:r w:rsidRPr="00BC6764">
        <w:rPr>
          <w:rFonts w:cs="Times New Roman"/>
          <w:sz w:val="24"/>
          <w:szCs w:val="24"/>
        </w:rPr>
        <w:t xml:space="preserve"> работы и участия представителей  нашего университета в международной выставке “</w:t>
      </w:r>
      <w:proofErr w:type="spellStart"/>
      <w:r w:rsidRPr="00BC6764">
        <w:rPr>
          <w:rFonts w:cs="Times New Roman"/>
          <w:sz w:val="24"/>
          <w:szCs w:val="24"/>
        </w:rPr>
        <w:t>World-Expo</w:t>
      </w:r>
      <w:proofErr w:type="spellEnd"/>
      <w:r w:rsidR="006D52E0">
        <w:rPr>
          <w:rFonts w:cs="Times New Roman"/>
          <w:sz w:val="24"/>
          <w:szCs w:val="24"/>
        </w:rPr>
        <w:t xml:space="preserve"> </w:t>
      </w:r>
      <w:proofErr w:type="spellStart"/>
      <w:r w:rsidRPr="00BC6764">
        <w:rPr>
          <w:rFonts w:cs="Times New Roman"/>
          <w:sz w:val="24"/>
          <w:szCs w:val="24"/>
        </w:rPr>
        <w:t>Education&amp;Fair</w:t>
      </w:r>
      <w:proofErr w:type="spellEnd"/>
      <w:r w:rsidRPr="00BC6764">
        <w:rPr>
          <w:rFonts w:cs="Times New Roman"/>
          <w:sz w:val="24"/>
          <w:szCs w:val="24"/>
        </w:rPr>
        <w:t xml:space="preserve">”. В рамках выставки были налажены партнерские отношения с консалтинговой компанией “World.uz” по привлечению иностранных студентов. </w:t>
      </w:r>
    </w:p>
    <w:p w:rsidR="00937B4A" w:rsidRPr="00BC6764" w:rsidRDefault="00937B4A" w:rsidP="00BC6764">
      <w:pPr>
        <w:ind w:firstLine="709"/>
        <w:jc w:val="both"/>
        <w:rPr>
          <w:rFonts w:cs="Times New Roman"/>
          <w:sz w:val="24"/>
          <w:szCs w:val="24"/>
        </w:rPr>
      </w:pPr>
    </w:p>
    <w:p w:rsidR="00C46882" w:rsidRPr="00BC6764" w:rsidRDefault="00C46882" w:rsidP="00BC6764">
      <w:pPr>
        <w:ind w:firstLine="709"/>
        <w:jc w:val="both"/>
        <w:rPr>
          <w:rFonts w:cs="Times New Roman"/>
          <w:b/>
          <w:sz w:val="24"/>
          <w:szCs w:val="24"/>
        </w:rPr>
      </w:pPr>
      <w:r w:rsidRPr="00BC6764">
        <w:rPr>
          <w:rFonts w:cs="Times New Roman"/>
          <w:b/>
          <w:sz w:val="24"/>
          <w:szCs w:val="24"/>
        </w:rPr>
        <w:t>1.3 Количество образовательных программ, разработанных совместно с зарубежными вузами</w:t>
      </w:r>
    </w:p>
    <w:p w:rsidR="009F7891" w:rsidRPr="00F17D58" w:rsidRDefault="009F7891" w:rsidP="009F7891">
      <w:pPr>
        <w:tabs>
          <w:tab w:val="left" w:pos="851"/>
        </w:tabs>
        <w:ind w:firstLine="567"/>
        <w:jc w:val="both"/>
        <w:rPr>
          <w:rFonts w:cs="Times New Roman"/>
          <w:sz w:val="24"/>
          <w:szCs w:val="24"/>
        </w:rPr>
      </w:pPr>
      <w:r>
        <w:rPr>
          <w:rFonts w:eastAsia="Times New Roman" w:cs="Times New Roman"/>
          <w:color w:val="000000"/>
          <w:sz w:val="24"/>
          <w:szCs w:val="24"/>
          <w:lang w:val="kk-KZ" w:eastAsia="ru-RU"/>
        </w:rPr>
        <w:tab/>
      </w:r>
      <w:r w:rsidRPr="00F17D58">
        <w:rPr>
          <w:rFonts w:eastAsia="Times New Roman" w:cs="Times New Roman"/>
          <w:color w:val="000000"/>
          <w:sz w:val="24"/>
          <w:szCs w:val="24"/>
          <w:lang w:val="kk-KZ" w:eastAsia="ru-RU"/>
        </w:rPr>
        <w:t xml:space="preserve">В целя повышения качества образования </w:t>
      </w:r>
      <w:r>
        <w:rPr>
          <w:rFonts w:eastAsia="Times New Roman" w:cs="Times New Roman"/>
          <w:color w:val="000000"/>
          <w:sz w:val="24"/>
          <w:szCs w:val="24"/>
          <w:lang w:val="kk-KZ" w:eastAsia="ru-RU"/>
        </w:rPr>
        <w:t>Д</w:t>
      </w:r>
      <w:proofErr w:type="spellStart"/>
      <w:r w:rsidRPr="00F17D58">
        <w:rPr>
          <w:rFonts w:cs="Times New Roman"/>
          <w:sz w:val="24"/>
          <w:szCs w:val="24"/>
        </w:rPr>
        <w:t>орожн</w:t>
      </w:r>
      <w:proofErr w:type="spellEnd"/>
      <w:r w:rsidRPr="00F17D58">
        <w:rPr>
          <w:rFonts w:cs="Times New Roman"/>
          <w:sz w:val="24"/>
          <w:szCs w:val="24"/>
          <w:lang w:val="kk-KZ"/>
        </w:rPr>
        <w:t>ой</w:t>
      </w:r>
      <w:r w:rsidRPr="00F17D58">
        <w:rPr>
          <w:rFonts w:cs="Times New Roman"/>
          <w:sz w:val="24"/>
          <w:szCs w:val="24"/>
        </w:rPr>
        <w:t xml:space="preserve"> карт</w:t>
      </w:r>
      <w:r w:rsidRPr="00F17D58">
        <w:rPr>
          <w:rFonts w:cs="Times New Roman"/>
          <w:sz w:val="24"/>
          <w:szCs w:val="24"/>
          <w:lang w:val="kk-KZ"/>
        </w:rPr>
        <w:t>ой</w:t>
      </w:r>
      <w:r w:rsidRPr="00F17D58">
        <w:rPr>
          <w:rFonts w:cs="Times New Roman"/>
          <w:sz w:val="24"/>
          <w:szCs w:val="24"/>
        </w:rPr>
        <w:t xml:space="preserve"> программы трансформации </w:t>
      </w:r>
      <w:r>
        <w:rPr>
          <w:rFonts w:cs="Times New Roman"/>
          <w:sz w:val="24"/>
          <w:szCs w:val="24"/>
        </w:rPr>
        <w:t xml:space="preserve">ЗКАТУ им. </w:t>
      </w:r>
      <w:proofErr w:type="spellStart"/>
      <w:r>
        <w:rPr>
          <w:rFonts w:cs="Times New Roman"/>
          <w:sz w:val="24"/>
          <w:szCs w:val="24"/>
        </w:rPr>
        <w:t>Жангир</w:t>
      </w:r>
      <w:proofErr w:type="spellEnd"/>
      <w:r>
        <w:rPr>
          <w:rFonts w:cs="Times New Roman"/>
          <w:sz w:val="24"/>
          <w:szCs w:val="24"/>
        </w:rPr>
        <w:t xml:space="preserve"> хана </w:t>
      </w:r>
      <w:r w:rsidRPr="00F17D58">
        <w:rPr>
          <w:rFonts w:cs="Times New Roman"/>
          <w:sz w:val="24"/>
          <w:szCs w:val="24"/>
        </w:rPr>
        <w:t>на 2019-2023 годы</w:t>
      </w:r>
      <w:r w:rsidRPr="00F17D58">
        <w:rPr>
          <w:rFonts w:cs="Times New Roman"/>
          <w:sz w:val="24"/>
          <w:szCs w:val="24"/>
          <w:lang w:val="kk-KZ"/>
        </w:rPr>
        <w:t xml:space="preserve"> предусм</w:t>
      </w:r>
      <w:r>
        <w:rPr>
          <w:rFonts w:cs="Times New Roman"/>
          <w:sz w:val="24"/>
          <w:szCs w:val="24"/>
          <w:lang w:val="kk-KZ"/>
        </w:rPr>
        <w:t>о</w:t>
      </w:r>
      <w:r w:rsidRPr="00F17D58">
        <w:rPr>
          <w:rFonts w:cs="Times New Roman"/>
          <w:sz w:val="24"/>
          <w:szCs w:val="24"/>
          <w:lang w:val="kk-KZ"/>
        </w:rPr>
        <w:t>тр</w:t>
      </w:r>
      <w:r>
        <w:rPr>
          <w:rFonts w:cs="Times New Roman"/>
          <w:sz w:val="24"/>
          <w:szCs w:val="24"/>
          <w:lang w:val="kk-KZ"/>
        </w:rPr>
        <w:t xml:space="preserve">ено </w:t>
      </w:r>
      <w:r w:rsidRPr="00F17D58">
        <w:rPr>
          <w:rFonts w:cs="Times New Roman"/>
          <w:sz w:val="24"/>
          <w:szCs w:val="24"/>
          <w:lang w:val="kk-KZ"/>
        </w:rPr>
        <w:t>в</w:t>
      </w:r>
      <w:proofErr w:type="spellStart"/>
      <w:r w:rsidRPr="00F17D58">
        <w:rPr>
          <w:rFonts w:cs="Times New Roman"/>
          <w:sz w:val="24"/>
          <w:szCs w:val="24"/>
        </w:rPr>
        <w:t>недрение</w:t>
      </w:r>
      <w:proofErr w:type="spellEnd"/>
      <w:r w:rsidRPr="00F17D58">
        <w:rPr>
          <w:rFonts w:cs="Times New Roman"/>
          <w:sz w:val="24"/>
          <w:szCs w:val="24"/>
        </w:rPr>
        <w:t xml:space="preserve"> совместных образовательных программ с рейтинговыми вузами Европы и Китая</w:t>
      </w:r>
      <w:r w:rsidRPr="00F17D58">
        <w:rPr>
          <w:rFonts w:cs="Times New Roman"/>
          <w:sz w:val="24"/>
          <w:szCs w:val="24"/>
          <w:lang w:val="kk-KZ"/>
        </w:rPr>
        <w:t>. Эта работа активно продвигалась с 2019 года со следующими университетами:</w:t>
      </w:r>
    </w:p>
    <w:p w:rsidR="009F7891" w:rsidRPr="00F17D58" w:rsidRDefault="009F7891" w:rsidP="009F7891">
      <w:pPr>
        <w:numPr>
          <w:ilvl w:val="0"/>
          <w:numId w:val="12"/>
        </w:numPr>
        <w:tabs>
          <w:tab w:val="left" w:pos="851"/>
        </w:tabs>
        <w:ind w:left="0" w:firstLine="567"/>
        <w:jc w:val="both"/>
        <w:rPr>
          <w:rFonts w:cs="Times New Roman"/>
          <w:sz w:val="24"/>
          <w:szCs w:val="24"/>
        </w:rPr>
      </w:pPr>
      <w:r w:rsidRPr="00F17D58">
        <w:rPr>
          <w:rFonts w:cs="Times New Roman"/>
          <w:bCs/>
          <w:sz w:val="24"/>
          <w:szCs w:val="24"/>
        </w:rPr>
        <w:t>Китайский сельскохозяйственный университет (Китай);</w:t>
      </w:r>
    </w:p>
    <w:p w:rsidR="009F7891" w:rsidRPr="00F17D58" w:rsidRDefault="009F7891" w:rsidP="009F7891">
      <w:pPr>
        <w:numPr>
          <w:ilvl w:val="0"/>
          <w:numId w:val="12"/>
        </w:numPr>
        <w:tabs>
          <w:tab w:val="left" w:pos="851"/>
        </w:tabs>
        <w:ind w:left="0" w:firstLine="567"/>
        <w:jc w:val="both"/>
        <w:rPr>
          <w:rFonts w:cs="Times New Roman"/>
          <w:sz w:val="24"/>
          <w:szCs w:val="24"/>
        </w:rPr>
      </w:pPr>
      <w:r w:rsidRPr="00F17D58">
        <w:rPr>
          <w:rFonts w:cs="Times New Roman"/>
          <w:bCs/>
          <w:sz w:val="24"/>
          <w:szCs w:val="24"/>
        </w:rPr>
        <w:t>Северо-западный университет сельского и лесного хозяйства (Китай);</w:t>
      </w:r>
    </w:p>
    <w:p w:rsidR="009F7891" w:rsidRPr="00F17D58" w:rsidRDefault="009F7891" w:rsidP="009F7891">
      <w:pPr>
        <w:numPr>
          <w:ilvl w:val="0"/>
          <w:numId w:val="12"/>
        </w:numPr>
        <w:tabs>
          <w:tab w:val="left" w:pos="851"/>
        </w:tabs>
        <w:ind w:left="0" w:firstLine="567"/>
        <w:jc w:val="both"/>
        <w:rPr>
          <w:rFonts w:cs="Times New Roman"/>
          <w:sz w:val="24"/>
          <w:szCs w:val="24"/>
        </w:rPr>
      </w:pPr>
      <w:r w:rsidRPr="00F17D58">
        <w:rPr>
          <w:rFonts w:cs="Times New Roman"/>
          <w:bCs/>
          <w:sz w:val="24"/>
          <w:szCs w:val="24"/>
        </w:rPr>
        <w:t>Словацкий сельскохозяйственный университет (Словацкая республика);</w:t>
      </w:r>
    </w:p>
    <w:p w:rsidR="009F7891" w:rsidRPr="00F17D58" w:rsidRDefault="009F7891" w:rsidP="009F7891">
      <w:pPr>
        <w:numPr>
          <w:ilvl w:val="0"/>
          <w:numId w:val="12"/>
        </w:numPr>
        <w:tabs>
          <w:tab w:val="left" w:pos="851"/>
        </w:tabs>
        <w:ind w:left="0" w:firstLine="567"/>
        <w:jc w:val="both"/>
        <w:rPr>
          <w:rFonts w:cs="Times New Roman"/>
          <w:sz w:val="24"/>
          <w:szCs w:val="24"/>
        </w:rPr>
      </w:pPr>
      <w:proofErr w:type="spellStart"/>
      <w:r w:rsidRPr="00F17D58">
        <w:rPr>
          <w:rFonts w:cs="Times New Roman"/>
          <w:bCs/>
          <w:sz w:val="24"/>
          <w:szCs w:val="24"/>
        </w:rPr>
        <w:t>Люблинский</w:t>
      </w:r>
      <w:proofErr w:type="spellEnd"/>
      <w:r w:rsidRPr="00F17D58">
        <w:rPr>
          <w:rFonts w:cs="Times New Roman"/>
          <w:bCs/>
          <w:sz w:val="24"/>
          <w:szCs w:val="24"/>
        </w:rPr>
        <w:t xml:space="preserve"> технический университет (Польша);</w:t>
      </w:r>
    </w:p>
    <w:p w:rsidR="009F7891" w:rsidRPr="00F17D58" w:rsidRDefault="009F7891" w:rsidP="009F7891">
      <w:pPr>
        <w:numPr>
          <w:ilvl w:val="0"/>
          <w:numId w:val="12"/>
        </w:numPr>
        <w:tabs>
          <w:tab w:val="left" w:pos="851"/>
        </w:tabs>
        <w:ind w:left="0" w:firstLine="567"/>
        <w:jc w:val="both"/>
        <w:rPr>
          <w:rFonts w:cs="Times New Roman"/>
          <w:sz w:val="24"/>
          <w:szCs w:val="24"/>
        </w:rPr>
      </w:pPr>
      <w:r w:rsidRPr="00F17D58">
        <w:rPr>
          <w:rFonts w:cs="Times New Roman"/>
          <w:bCs/>
          <w:sz w:val="24"/>
          <w:szCs w:val="24"/>
        </w:rPr>
        <w:t xml:space="preserve">Лодзинский технологический университет (Польша). </w:t>
      </w:r>
    </w:p>
    <w:p w:rsidR="009F7891" w:rsidRPr="00A2593C" w:rsidRDefault="009F7891" w:rsidP="009F7891">
      <w:pPr>
        <w:ind w:firstLine="708"/>
        <w:jc w:val="both"/>
        <w:rPr>
          <w:rFonts w:cs="Times New Roman"/>
          <w:sz w:val="24"/>
          <w:szCs w:val="24"/>
          <w:lang w:val="kk-KZ"/>
        </w:rPr>
      </w:pPr>
      <w:r>
        <w:rPr>
          <w:rFonts w:cs="Times New Roman"/>
          <w:sz w:val="24"/>
          <w:szCs w:val="24"/>
        </w:rPr>
        <w:t>Однако в 2020 году в</w:t>
      </w:r>
      <w:r w:rsidRPr="00F17D58">
        <w:rPr>
          <w:rFonts w:cs="Times New Roman"/>
          <w:sz w:val="24"/>
          <w:szCs w:val="24"/>
        </w:rPr>
        <w:t xml:space="preserve"> связи со вспышкой </w:t>
      </w:r>
      <w:proofErr w:type="spellStart"/>
      <w:r w:rsidRPr="00F17D58">
        <w:rPr>
          <w:rFonts w:cs="Times New Roman"/>
          <w:sz w:val="24"/>
          <w:szCs w:val="24"/>
        </w:rPr>
        <w:t>коронавирусной</w:t>
      </w:r>
      <w:proofErr w:type="spellEnd"/>
      <w:r w:rsidRPr="00F17D58">
        <w:rPr>
          <w:rFonts w:cs="Times New Roman"/>
          <w:sz w:val="24"/>
          <w:szCs w:val="24"/>
        </w:rPr>
        <w:t xml:space="preserve"> инфекции COVID-19 и принятыми </w:t>
      </w:r>
      <w:r w:rsidRPr="00F17D58">
        <w:rPr>
          <w:rFonts w:cs="Times New Roman"/>
          <w:color w:val="000000"/>
          <w:sz w:val="24"/>
          <w:szCs w:val="24"/>
        </w:rPr>
        <w:t>карантинными мерами по всему миру, дальнейшая реализация намеченных планов ста</w:t>
      </w:r>
      <w:r>
        <w:rPr>
          <w:rFonts w:cs="Times New Roman"/>
          <w:color w:val="000000"/>
          <w:sz w:val="24"/>
          <w:szCs w:val="24"/>
        </w:rPr>
        <w:t>ла</w:t>
      </w:r>
      <w:r w:rsidRPr="00F17D58">
        <w:rPr>
          <w:rFonts w:cs="Times New Roman"/>
          <w:color w:val="000000"/>
          <w:sz w:val="24"/>
          <w:szCs w:val="24"/>
        </w:rPr>
        <w:t xml:space="preserve"> не </w:t>
      </w:r>
      <w:r>
        <w:rPr>
          <w:rFonts w:cs="Times New Roman"/>
          <w:color w:val="000000"/>
          <w:sz w:val="24"/>
          <w:szCs w:val="24"/>
        </w:rPr>
        <w:t>возможн</w:t>
      </w:r>
      <w:r w:rsidRPr="00F17D58">
        <w:rPr>
          <w:rFonts w:cs="Times New Roman"/>
          <w:color w:val="000000"/>
          <w:sz w:val="24"/>
          <w:szCs w:val="24"/>
        </w:rPr>
        <w:t>ым</w:t>
      </w:r>
      <w:r w:rsidRPr="00F17D58">
        <w:rPr>
          <w:rFonts w:cs="Times New Roman"/>
          <w:sz w:val="24"/>
          <w:szCs w:val="24"/>
        </w:rPr>
        <w:t>.</w:t>
      </w:r>
      <w:r>
        <w:rPr>
          <w:rFonts w:cs="Times New Roman"/>
          <w:sz w:val="24"/>
          <w:szCs w:val="24"/>
        </w:rPr>
        <w:t xml:space="preserve"> Переговоры с университетами дальнего зарубежья не принесли желаемых результатов, мотивированные неопределенностью распространения </w:t>
      </w:r>
      <w:r w:rsidRPr="00F17D58">
        <w:rPr>
          <w:rFonts w:cs="Times New Roman"/>
          <w:sz w:val="24"/>
          <w:szCs w:val="24"/>
        </w:rPr>
        <w:t>COVID-19</w:t>
      </w:r>
      <w:r>
        <w:rPr>
          <w:rFonts w:cs="Times New Roman"/>
          <w:sz w:val="24"/>
          <w:szCs w:val="24"/>
        </w:rPr>
        <w:t xml:space="preserve"> и закрытием границ. </w:t>
      </w:r>
      <w:r w:rsidRPr="004818B3">
        <w:rPr>
          <w:rFonts w:cs="Times New Roman"/>
          <w:sz w:val="24"/>
          <w:szCs w:val="24"/>
        </w:rPr>
        <w:t>Поэтому</w:t>
      </w:r>
      <w:r>
        <w:rPr>
          <w:rFonts w:cs="Times New Roman"/>
          <w:sz w:val="24"/>
          <w:szCs w:val="24"/>
          <w:lang w:val="kk-KZ"/>
        </w:rPr>
        <w:t xml:space="preserve"> дальнейшее сотрудничество перенесено на более поздние сроки, и до сегодняшнего дня не возобновились.</w:t>
      </w:r>
    </w:p>
    <w:p w:rsidR="009F7891" w:rsidRPr="004818B3" w:rsidRDefault="009F7891" w:rsidP="009F7891">
      <w:pPr>
        <w:ind w:firstLine="708"/>
        <w:jc w:val="both"/>
        <w:rPr>
          <w:rFonts w:cs="Times New Roman"/>
          <w:sz w:val="24"/>
          <w:szCs w:val="24"/>
        </w:rPr>
      </w:pPr>
      <w:r>
        <w:rPr>
          <w:rFonts w:cs="Times New Roman"/>
          <w:sz w:val="24"/>
          <w:szCs w:val="24"/>
        </w:rPr>
        <w:t>Также следует отметить, что в рамках соглашения с</w:t>
      </w:r>
      <w:r w:rsidRPr="00F17D58">
        <w:rPr>
          <w:rFonts w:cs="Times New Roman"/>
          <w:bCs/>
          <w:sz w:val="24"/>
          <w:szCs w:val="24"/>
        </w:rPr>
        <w:t xml:space="preserve"> Северо-западны</w:t>
      </w:r>
      <w:r>
        <w:rPr>
          <w:rFonts w:cs="Times New Roman"/>
          <w:bCs/>
          <w:sz w:val="24"/>
          <w:szCs w:val="24"/>
        </w:rPr>
        <w:t>м</w:t>
      </w:r>
      <w:r w:rsidRPr="00F17D58">
        <w:rPr>
          <w:rFonts w:cs="Times New Roman"/>
          <w:bCs/>
          <w:sz w:val="24"/>
          <w:szCs w:val="24"/>
        </w:rPr>
        <w:t xml:space="preserve"> университет</w:t>
      </w:r>
      <w:r>
        <w:rPr>
          <w:rFonts w:cs="Times New Roman"/>
          <w:bCs/>
          <w:sz w:val="24"/>
          <w:szCs w:val="24"/>
        </w:rPr>
        <w:t>ом</w:t>
      </w:r>
      <w:r w:rsidRPr="00F17D58">
        <w:rPr>
          <w:rFonts w:cs="Times New Roman"/>
          <w:bCs/>
          <w:sz w:val="24"/>
          <w:szCs w:val="24"/>
        </w:rPr>
        <w:t xml:space="preserve"> сельского и лесного хозяйства (Китай)</w:t>
      </w:r>
      <w:r>
        <w:rPr>
          <w:rFonts w:cs="Times New Roman"/>
          <w:bCs/>
          <w:sz w:val="24"/>
          <w:szCs w:val="24"/>
        </w:rPr>
        <w:t xml:space="preserve">, в 2019 году с нашего </w:t>
      </w:r>
      <w:r w:rsidRPr="004818B3">
        <w:rPr>
          <w:rFonts w:cs="Times New Roman"/>
          <w:bCs/>
          <w:sz w:val="24"/>
          <w:szCs w:val="24"/>
        </w:rPr>
        <w:t>университета</w:t>
      </w:r>
      <w:r w:rsidRPr="00F17D58">
        <w:rPr>
          <w:rFonts w:cs="Times New Roman"/>
          <w:bCs/>
          <w:sz w:val="24"/>
          <w:szCs w:val="24"/>
        </w:rPr>
        <w:t xml:space="preserve"> на докторские программы</w:t>
      </w:r>
      <w:r>
        <w:rPr>
          <w:rFonts w:cs="Times New Roman"/>
          <w:bCs/>
          <w:sz w:val="24"/>
          <w:szCs w:val="24"/>
        </w:rPr>
        <w:t xml:space="preserve"> </w:t>
      </w:r>
      <w:r w:rsidRPr="00F17D58">
        <w:rPr>
          <w:rFonts w:cs="Times New Roman"/>
          <w:bCs/>
          <w:sz w:val="24"/>
          <w:szCs w:val="24"/>
        </w:rPr>
        <w:t xml:space="preserve">поступили </w:t>
      </w:r>
      <w:r>
        <w:rPr>
          <w:rFonts w:cs="Times New Roman"/>
          <w:bCs/>
          <w:sz w:val="24"/>
          <w:szCs w:val="24"/>
        </w:rPr>
        <w:t>6</w:t>
      </w:r>
      <w:r w:rsidRPr="00F17D58">
        <w:rPr>
          <w:rFonts w:cs="Times New Roman"/>
          <w:bCs/>
          <w:sz w:val="24"/>
          <w:szCs w:val="24"/>
        </w:rPr>
        <w:t xml:space="preserve"> человек </w:t>
      </w:r>
      <w:r>
        <w:rPr>
          <w:rFonts w:cs="Times New Roman"/>
          <w:bCs/>
          <w:sz w:val="24"/>
          <w:szCs w:val="24"/>
        </w:rPr>
        <w:t>и 1 человек на магистерскую программу. Однако в связи с пандемией им предоставлены академические отпуска</w:t>
      </w:r>
      <w:r w:rsidRPr="004818B3">
        <w:rPr>
          <w:rFonts w:cs="Times New Roman"/>
          <w:bCs/>
          <w:sz w:val="24"/>
          <w:szCs w:val="24"/>
        </w:rPr>
        <w:t xml:space="preserve">. </w:t>
      </w:r>
    </w:p>
    <w:p w:rsidR="009F7891" w:rsidRPr="004818B3" w:rsidRDefault="009F7891" w:rsidP="009F7891">
      <w:pPr>
        <w:ind w:firstLine="708"/>
        <w:jc w:val="both"/>
        <w:rPr>
          <w:rFonts w:cs="Times New Roman"/>
          <w:sz w:val="24"/>
          <w:szCs w:val="24"/>
        </w:rPr>
      </w:pPr>
      <w:r>
        <w:rPr>
          <w:rFonts w:cs="Times New Roman"/>
          <w:sz w:val="24"/>
          <w:szCs w:val="24"/>
          <w:lang w:val="kk-KZ"/>
        </w:rPr>
        <w:t>Для дальнейшего решения вопросов интернационализации и повышения качества образования нами</w:t>
      </w:r>
      <w:r w:rsidRPr="004818B3">
        <w:rPr>
          <w:rFonts w:cs="Times New Roman"/>
          <w:sz w:val="24"/>
          <w:szCs w:val="24"/>
        </w:rPr>
        <w:t xml:space="preserve"> принято совместные образовательные программы реализов</w:t>
      </w:r>
      <w:r>
        <w:rPr>
          <w:rFonts w:cs="Times New Roman"/>
          <w:sz w:val="24"/>
          <w:szCs w:val="24"/>
        </w:rPr>
        <w:t>ыв</w:t>
      </w:r>
      <w:r w:rsidRPr="004818B3">
        <w:rPr>
          <w:rFonts w:cs="Times New Roman"/>
          <w:sz w:val="24"/>
          <w:szCs w:val="24"/>
        </w:rPr>
        <w:t>ать с ведущими университетами ближнего зарубежья, в том числе России.</w:t>
      </w:r>
    </w:p>
    <w:p w:rsidR="00937B4A" w:rsidRDefault="009F7891" w:rsidP="009F7891">
      <w:pPr>
        <w:pStyle w:val="3"/>
        <w:spacing w:before="0"/>
        <w:ind w:firstLine="567"/>
        <w:jc w:val="both"/>
        <w:rPr>
          <w:b w:val="0"/>
          <w:color w:val="auto"/>
          <w:sz w:val="24"/>
          <w:szCs w:val="24"/>
        </w:rPr>
      </w:pPr>
      <w:r w:rsidRPr="009F7891">
        <w:rPr>
          <w:b w:val="0"/>
          <w:color w:val="auto"/>
          <w:sz w:val="24"/>
          <w:szCs w:val="24"/>
        </w:rPr>
        <w:lastRenderedPageBreak/>
        <w:t>Для переориентации образовательных программ на вузы ближнего зарубежья в 2020 году пров</w:t>
      </w:r>
      <w:r>
        <w:rPr>
          <w:b w:val="0"/>
          <w:color w:val="auto"/>
          <w:sz w:val="24"/>
          <w:szCs w:val="24"/>
        </w:rPr>
        <w:t>одил</w:t>
      </w:r>
      <w:r w:rsidRPr="009F7891">
        <w:rPr>
          <w:b w:val="0"/>
          <w:color w:val="auto"/>
          <w:sz w:val="24"/>
          <w:szCs w:val="24"/>
        </w:rPr>
        <w:t xml:space="preserve">ись переговоры с российскими университетами: </w:t>
      </w:r>
      <w:hyperlink r:id="rId7" w:tgtFrame="_blank" w:history="1">
        <w:r w:rsidRPr="009F7891">
          <w:rPr>
            <w:b w:val="0"/>
            <w:color w:val="auto"/>
            <w:sz w:val="24"/>
            <w:szCs w:val="24"/>
          </w:rPr>
          <w:t>Волгоградским государственным аграрным университет</w:t>
        </w:r>
      </w:hyperlink>
      <w:r w:rsidRPr="009F7891">
        <w:rPr>
          <w:b w:val="0"/>
          <w:color w:val="auto"/>
          <w:sz w:val="24"/>
          <w:szCs w:val="24"/>
        </w:rPr>
        <w:t>ом;</w:t>
      </w:r>
      <w:r w:rsidRPr="009F7891">
        <w:rPr>
          <w:b w:val="0"/>
          <w:bCs w:val="0"/>
          <w:color w:val="auto"/>
          <w:sz w:val="24"/>
          <w:szCs w:val="24"/>
        </w:rPr>
        <w:t xml:space="preserve"> Саратовским государственным аграрным университетом</w:t>
      </w:r>
      <w:r w:rsidRPr="009F7891">
        <w:rPr>
          <w:b w:val="0"/>
          <w:color w:val="auto"/>
          <w:sz w:val="24"/>
          <w:szCs w:val="24"/>
        </w:rPr>
        <w:t xml:space="preserve"> им. Н.И. </w:t>
      </w:r>
      <w:proofErr w:type="spellStart"/>
      <w:r w:rsidRPr="009F7891">
        <w:rPr>
          <w:b w:val="0"/>
          <w:color w:val="auto"/>
          <w:sz w:val="24"/>
          <w:szCs w:val="24"/>
        </w:rPr>
        <w:t>Вави́лова</w:t>
      </w:r>
      <w:proofErr w:type="spellEnd"/>
      <w:r w:rsidRPr="009F7891">
        <w:rPr>
          <w:b w:val="0"/>
          <w:color w:val="auto"/>
          <w:sz w:val="24"/>
          <w:szCs w:val="24"/>
        </w:rPr>
        <w:t xml:space="preserve">; </w:t>
      </w:r>
      <w:r w:rsidRPr="009F7891">
        <w:rPr>
          <w:b w:val="0"/>
          <w:bCs w:val="0"/>
          <w:color w:val="auto"/>
          <w:sz w:val="24"/>
          <w:szCs w:val="24"/>
        </w:rPr>
        <w:t>Мичуринским</w:t>
      </w:r>
      <w:r w:rsidRPr="009F7891">
        <w:rPr>
          <w:b w:val="0"/>
          <w:color w:val="auto"/>
          <w:sz w:val="24"/>
          <w:szCs w:val="24"/>
        </w:rPr>
        <w:t xml:space="preserve"> государственным </w:t>
      </w:r>
      <w:r w:rsidRPr="009F7891">
        <w:rPr>
          <w:b w:val="0"/>
          <w:bCs w:val="0"/>
          <w:color w:val="auto"/>
          <w:sz w:val="24"/>
          <w:szCs w:val="24"/>
        </w:rPr>
        <w:t>аграрным университетом;</w:t>
      </w:r>
      <w:r w:rsidRPr="009F7891">
        <w:rPr>
          <w:b w:val="0"/>
          <w:color w:val="auto"/>
          <w:sz w:val="24"/>
          <w:szCs w:val="24"/>
        </w:rPr>
        <w:t xml:space="preserve"> Астраханским государственным техническим университетом; Уфимским нефтяным техническим университетом и др.</w:t>
      </w:r>
    </w:p>
    <w:p w:rsidR="009F7891" w:rsidRPr="009F7891" w:rsidRDefault="009F7891" w:rsidP="009F7891">
      <w:pPr>
        <w:jc w:val="both"/>
        <w:rPr>
          <w:sz w:val="24"/>
          <w:szCs w:val="24"/>
          <w:lang w:val="kk-KZ"/>
        </w:rPr>
      </w:pPr>
      <w:r>
        <w:rPr>
          <w:lang w:val="kk-KZ"/>
        </w:rPr>
        <w:tab/>
      </w:r>
      <w:r w:rsidRPr="009F7891">
        <w:rPr>
          <w:sz w:val="24"/>
          <w:szCs w:val="24"/>
          <w:lang w:val="kk-KZ"/>
        </w:rPr>
        <w:t>Разработанные совместные образовательные программы на 2021 год:</w:t>
      </w:r>
    </w:p>
    <w:p w:rsidR="00637DB6" w:rsidRPr="00BC6764" w:rsidRDefault="00637DB6" w:rsidP="00BC6764">
      <w:pPr>
        <w:ind w:firstLine="709"/>
        <w:jc w:val="both"/>
        <w:rPr>
          <w:rFonts w:cs="Times New Roman"/>
          <w:sz w:val="24"/>
          <w:szCs w:val="24"/>
        </w:rPr>
      </w:pPr>
      <w:r w:rsidRPr="00BC6764">
        <w:rPr>
          <w:rFonts w:cs="Times New Roman"/>
          <w:sz w:val="24"/>
          <w:szCs w:val="24"/>
        </w:rPr>
        <w:t>1. 6B07203 –«Пищевая безопасность» с Северо-Западным университетом лесного и сельского хозяйства</w:t>
      </w:r>
      <w:r w:rsidR="00FE22EC" w:rsidRPr="00BC6764">
        <w:rPr>
          <w:rFonts w:cs="Times New Roman"/>
          <w:sz w:val="24"/>
          <w:szCs w:val="24"/>
        </w:rPr>
        <w:t>,</w:t>
      </w:r>
      <w:r w:rsidRPr="00BC6764">
        <w:rPr>
          <w:rFonts w:cs="Times New Roman"/>
          <w:sz w:val="24"/>
          <w:szCs w:val="24"/>
        </w:rPr>
        <w:t xml:space="preserve"> г. </w:t>
      </w:r>
      <w:proofErr w:type="spellStart"/>
      <w:r w:rsidRPr="00BC6764">
        <w:rPr>
          <w:rFonts w:cs="Times New Roman"/>
          <w:sz w:val="24"/>
          <w:szCs w:val="24"/>
        </w:rPr>
        <w:t>Сиань</w:t>
      </w:r>
      <w:proofErr w:type="spellEnd"/>
      <w:r w:rsidRPr="00BC6764">
        <w:rPr>
          <w:rFonts w:cs="Times New Roman"/>
          <w:sz w:val="24"/>
          <w:szCs w:val="24"/>
        </w:rPr>
        <w:t xml:space="preserve"> КНР  приостановлена из-за пандемии, соглашения в стадии разработки;</w:t>
      </w:r>
    </w:p>
    <w:p w:rsidR="00637DB6" w:rsidRPr="00BC6764" w:rsidRDefault="00637DB6" w:rsidP="00BC6764">
      <w:pPr>
        <w:ind w:firstLine="709"/>
        <w:jc w:val="both"/>
        <w:rPr>
          <w:rFonts w:cs="Times New Roman"/>
          <w:sz w:val="24"/>
          <w:szCs w:val="24"/>
        </w:rPr>
      </w:pPr>
      <w:r w:rsidRPr="00BC6764">
        <w:rPr>
          <w:rFonts w:cs="Times New Roman"/>
          <w:sz w:val="24"/>
          <w:szCs w:val="24"/>
        </w:rPr>
        <w:t>2. 6B08400 –«</w:t>
      </w:r>
      <w:proofErr w:type="spellStart"/>
      <w:r w:rsidRPr="00BC6764">
        <w:rPr>
          <w:rFonts w:cs="Times New Roman"/>
          <w:sz w:val="24"/>
          <w:szCs w:val="24"/>
        </w:rPr>
        <w:t>Аквакультура</w:t>
      </w:r>
      <w:proofErr w:type="spellEnd"/>
      <w:r w:rsidRPr="00BC6764">
        <w:rPr>
          <w:rFonts w:cs="Times New Roman"/>
          <w:sz w:val="24"/>
          <w:szCs w:val="24"/>
        </w:rPr>
        <w:t xml:space="preserve"> и водные  биоресурсы» с Астраханским государственным техническим университетом;</w:t>
      </w:r>
    </w:p>
    <w:p w:rsidR="00637DB6" w:rsidRPr="00BC6764" w:rsidRDefault="00637DB6" w:rsidP="00BC6764">
      <w:pPr>
        <w:ind w:firstLine="709"/>
        <w:jc w:val="both"/>
        <w:rPr>
          <w:rFonts w:cs="Times New Roman"/>
          <w:sz w:val="24"/>
          <w:szCs w:val="24"/>
        </w:rPr>
      </w:pPr>
      <w:r w:rsidRPr="00BC6764">
        <w:rPr>
          <w:rFonts w:cs="Times New Roman"/>
          <w:sz w:val="24"/>
          <w:szCs w:val="24"/>
        </w:rPr>
        <w:t xml:space="preserve">3. 7М08700 – «Аграрная техника и технологии» с Ульяновской государственной сельскохозяйственной академией </w:t>
      </w:r>
      <w:r w:rsidR="00D1408D" w:rsidRPr="00BC6764">
        <w:rPr>
          <w:rFonts w:cs="Times New Roman"/>
          <w:sz w:val="24"/>
          <w:szCs w:val="24"/>
        </w:rPr>
        <w:t>(</w:t>
      </w:r>
      <w:r w:rsidRPr="00BC6764">
        <w:rPr>
          <w:rFonts w:cs="Times New Roman"/>
          <w:sz w:val="24"/>
          <w:szCs w:val="24"/>
        </w:rPr>
        <w:t>продлени</w:t>
      </w:r>
      <w:r w:rsidR="00D1408D" w:rsidRPr="00BC6764">
        <w:rPr>
          <w:rFonts w:cs="Times New Roman"/>
          <w:sz w:val="24"/>
          <w:szCs w:val="24"/>
        </w:rPr>
        <w:t>е</w:t>
      </w:r>
      <w:r w:rsidRPr="00BC6764">
        <w:rPr>
          <w:rFonts w:cs="Times New Roman"/>
          <w:sz w:val="24"/>
          <w:szCs w:val="24"/>
        </w:rPr>
        <w:t xml:space="preserve"> договора от 28.08.2014</w:t>
      </w:r>
      <w:r w:rsidR="00D1408D" w:rsidRPr="00BC6764">
        <w:rPr>
          <w:rFonts w:cs="Times New Roman"/>
          <w:sz w:val="24"/>
          <w:szCs w:val="24"/>
        </w:rPr>
        <w:t xml:space="preserve"> г.</w:t>
      </w:r>
      <w:r w:rsidRPr="00BC6764">
        <w:rPr>
          <w:rFonts w:cs="Times New Roman"/>
          <w:sz w:val="24"/>
          <w:szCs w:val="24"/>
        </w:rPr>
        <w:t xml:space="preserve"> о сетевой форме реализации совместной образовательной программы</w:t>
      </w:r>
      <w:r w:rsidR="00D1408D" w:rsidRPr="00BC6764">
        <w:rPr>
          <w:rFonts w:cs="Times New Roman"/>
          <w:sz w:val="24"/>
          <w:szCs w:val="24"/>
        </w:rPr>
        <w:t>)</w:t>
      </w:r>
      <w:r w:rsidRPr="00BC6764">
        <w:rPr>
          <w:rFonts w:cs="Times New Roman"/>
          <w:sz w:val="24"/>
          <w:szCs w:val="24"/>
        </w:rPr>
        <w:t>.</w:t>
      </w:r>
    </w:p>
    <w:p w:rsidR="00937B4A" w:rsidRPr="00BC6764" w:rsidRDefault="00937B4A" w:rsidP="00BC6764">
      <w:pPr>
        <w:ind w:firstLine="709"/>
        <w:jc w:val="both"/>
        <w:rPr>
          <w:rFonts w:cs="Times New Roman"/>
          <w:sz w:val="24"/>
          <w:szCs w:val="24"/>
        </w:rPr>
      </w:pPr>
    </w:p>
    <w:p w:rsidR="00937B4A" w:rsidRPr="00BC6764" w:rsidRDefault="007A4A63" w:rsidP="00BC6764">
      <w:pPr>
        <w:ind w:firstLine="709"/>
        <w:jc w:val="both"/>
        <w:rPr>
          <w:rFonts w:cs="Times New Roman"/>
          <w:b/>
          <w:sz w:val="24"/>
          <w:szCs w:val="24"/>
        </w:rPr>
      </w:pPr>
      <w:r w:rsidRPr="00BC6764">
        <w:rPr>
          <w:rFonts w:cs="Times New Roman"/>
          <w:b/>
          <w:sz w:val="24"/>
          <w:szCs w:val="24"/>
        </w:rPr>
        <w:t xml:space="preserve">1.4 Количество обучающихся сельскохозяйственных специальностей, зачисленных по СОП (Китайский Северо-Западный университет сельского хозяйства и лесоводства) </w:t>
      </w:r>
    </w:p>
    <w:p w:rsidR="007A4A63" w:rsidRPr="00BC6764" w:rsidRDefault="007A4A63" w:rsidP="00BC6764">
      <w:pPr>
        <w:ind w:firstLine="709"/>
        <w:jc w:val="both"/>
        <w:rPr>
          <w:rFonts w:cs="Times New Roman"/>
          <w:sz w:val="24"/>
          <w:szCs w:val="24"/>
        </w:rPr>
      </w:pPr>
      <w:r w:rsidRPr="00BC6764">
        <w:rPr>
          <w:rFonts w:cs="Times New Roman"/>
          <w:sz w:val="24"/>
          <w:szCs w:val="24"/>
        </w:rPr>
        <w:t xml:space="preserve">В 2020 году планировалось 15 человек, фактический зачислены 7 человек. Реализация договора с СЗУ (Китай) ограничена в связи с пандемией </w:t>
      </w:r>
      <w:r w:rsidR="00255BD5" w:rsidRPr="00BC6764">
        <w:rPr>
          <w:rFonts w:cs="Times New Roman"/>
          <w:sz w:val="24"/>
          <w:szCs w:val="24"/>
        </w:rPr>
        <w:t>COVID 19</w:t>
      </w:r>
      <w:r w:rsidRPr="00BC6764">
        <w:rPr>
          <w:rFonts w:cs="Times New Roman"/>
          <w:sz w:val="24"/>
          <w:szCs w:val="24"/>
        </w:rPr>
        <w:t xml:space="preserve">, а также часть мест были предложены в НИИ </w:t>
      </w:r>
      <w:r w:rsidR="00D1408D" w:rsidRPr="00BC6764">
        <w:rPr>
          <w:rFonts w:cs="Times New Roman"/>
          <w:sz w:val="24"/>
          <w:szCs w:val="24"/>
        </w:rPr>
        <w:t>НАО «</w:t>
      </w:r>
      <w:r w:rsidRPr="00BC6764">
        <w:rPr>
          <w:rFonts w:cs="Times New Roman"/>
          <w:sz w:val="24"/>
          <w:szCs w:val="24"/>
        </w:rPr>
        <w:t>НАНОЦ</w:t>
      </w:r>
      <w:r w:rsidR="00D1408D" w:rsidRPr="00BC6764">
        <w:rPr>
          <w:rFonts w:cs="Times New Roman"/>
          <w:sz w:val="24"/>
          <w:szCs w:val="24"/>
        </w:rPr>
        <w:t>»</w:t>
      </w:r>
      <w:r w:rsidRPr="00BC6764">
        <w:rPr>
          <w:rFonts w:cs="Times New Roman"/>
          <w:sz w:val="24"/>
          <w:szCs w:val="24"/>
        </w:rPr>
        <w:t>,  которые не представили своих претендентов.</w:t>
      </w:r>
    </w:p>
    <w:p w:rsidR="00BC6764" w:rsidRPr="00BC6764" w:rsidRDefault="00BC6764" w:rsidP="00BC6764">
      <w:pPr>
        <w:ind w:firstLine="709"/>
        <w:jc w:val="both"/>
        <w:rPr>
          <w:rFonts w:cs="Times New Roman"/>
          <w:sz w:val="24"/>
          <w:szCs w:val="24"/>
        </w:rPr>
      </w:pPr>
    </w:p>
    <w:p w:rsidR="007A4A63" w:rsidRPr="00BC6764" w:rsidRDefault="004850CA" w:rsidP="00BC6764">
      <w:pPr>
        <w:ind w:firstLine="709"/>
        <w:jc w:val="both"/>
        <w:rPr>
          <w:rFonts w:cs="Times New Roman"/>
          <w:b/>
          <w:sz w:val="24"/>
          <w:szCs w:val="24"/>
        </w:rPr>
      </w:pPr>
      <w:r w:rsidRPr="00BC6764">
        <w:rPr>
          <w:rFonts w:cs="Times New Roman"/>
          <w:b/>
          <w:sz w:val="24"/>
          <w:szCs w:val="24"/>
        </w:rPr>
        <w:t>1.5 Доля обучающихся, участвующих в молодежных движениях</w:t>
      </w:r>
    </w:p>
    <w:p w:rsidR="00DF27CA" w:rsidRPr="00BC6764" w:rsidRDefault="00DF27CA" w:rsidP="00BC6764">
      <w:pPr>
        <w:ind w:firstLine="709"/>
        <w:jc w:val="both"/>
        <w:rPr>
          <w:rFonts w:cs="Times New Roman"/>
          <w:sz w:val="24"/>
          <w:szCs w:val="24"/>
        </w:rPr>
      </w:pPr>
      <w:r w:rsidRPr="00BC6764">
        <w:rPr>
          <w:rFonts w:cs="Times New Roman"/>
          <w:sz w:val="24"/>
          <w:szCs w:val="24"/>
        </w:rPr>
        <w:t xml:space="preserve">Университет </w:t>
      </w:r>
      <w:proofErr w:type="spellStart"/>
      <w:r w:rsidRPr="00BC6764">
        <w:rPr>
          <w:rFonts w:cs="Times New Roman"/>
          <w:sz w:val="24"/>
          <w:szCs w:val="24"/>
        </w:rPr>
        <w:t>Жангир</w:t>
      </w:r>
      <w:proofErr w:type="spellEnd"/>
      <w:r w:rsidRPr="00BC6764">
        <w:rPr>
          <w:rFonts w:cs="Times New Roman"/>
          <w:sz w:val="24"/>
          <w:szCs w:val="24"/>
        </w:rPr>
        <w:t xml:space="preserve"> хана уделяет большое внимание организации студенческого самоуправления, развитию у студентов лидерских и организаторских качеств, повыше</w:t>
      </w:r>
      <w:r w:rsidR="00255BD5" w:rsidRPr="00BC6764">
        <w:rPr>
          <w:rFonts w:cs="Times New Roman"/>
          <w:sz w:val="24"/>
          <w:szCs w:val="24"/>
        </w:rPr>
        <w:t>нию их общей активности, решению</w:t>
      </w:r>
      <w:r w:rsidRPr="00BC6764">
        <w:rPr>
          <w:rFonts w:cs="Times New Roman"/>
          <w:sz w:val="24"/>
          <w:szCs w:val="24"/>
        </w:rPr>
        <w:t xml:space="preserve">  социальных проблем. Организация воспитательной и социальной деятельности в университете осуществляется в соответствии с требованиями  законодательства об образовании и внутренними нормативными документами. </w:t>
      </w:r>
    </w:p>
    <w:p w:rsidR="00DF27CA" w:rsidRPr="00BC6764" w:rsidRDefault="00DF27CA" w:rsidP="00BC6764">
      <w:pPr>
        <w:ind w:firstLine="709"/>
        <w:jc w:val="both"/>
        <w:rPr>
          <w:rFonts w:cs="Times New Roman"/>
          <w:sz w:val="24"/>
          <w:szCs w:val="24"/>
        </w:rPr>
      </w:pPr>
      <w:r w:rsidRPr="00BC6764">
        <w:rPr>
          <w:rFonts w:cs="Times New Roman"/>
          <w:sz w:val="24"/>
          <w:szCs w:val="24"/>
        </w:rPr>
        <w:t>Реализацией молодежной политики в университете занимается Центр развития молодежных инициатив, в состав в которого входит Комитет по делам молодежи, 5 студенческих деканов, 3 студенческих совета Студенческих домов. Для орга</w:t>
      </w:r>
      <w:r w:rsidR="00255BD5" w:rsidRPr="00BC6764">
        <w:rPr>
          <w:rFonts w:cs="Times New Roman"/>
          <w:sz w:val="24"/>
          <w:szCs w:val="24"/>
        </w:rPr>
        <w:t>низации досуга студентов работаю</w:t>
      </w:r>
      <w:r w:rsidRPr="00BC6764">
        <w:rPr>
          <w:rFonts w:cs="Times New Roman"/>
          <w:sz w:val="24"/>
          <w:szCs w:val="24"/>
        </w:rPr>
        <w:t>т клуб девушек "Фатима"</w:t>
      </w:r>
      <w:r w:rsidR="00255BD5" w:rsidRPr="00BC6764">
        <w:rPr>
          <w:rFonts w:cs="Times New Roman"/>
          <w:sz w:val="24"/>
          <w:szCs w:val="24"/>
        </w:rPr>
        <w:t>,</w:t>
      </w:r>
      <w:r w:rsidRPr="00BC6764">
        <w:rPr>
          <w:rFonts w:cs="Times New Roman"/>
          <w:sz w:val="24"/>
          <w:szCs w:val="24"/>
        </w:rPr>
        <w:t xml:space="preserve"> созданный по инициативе известной поэтессы </w:t>
      </w:r>
      <w:proofErr w:type="spellStart"/>
      <w:r w:rsidRPr="00BC6764">
        <w:rPr>
          <w:rFonts w:cs="Times New Roman"/>
          <w:sz w:val="24"/>
          <w:szCs w:val="24"/>
        </w:rPr>
        <w:t>Акуштап</w:t>
      </w:r>
      <w:r w:rsidR="00255BD5" w:rsidRPr="00BC6764">
        <w:rPr>
          <w:rFonts w:cs="Times New Roman"/>
          <w:sz w:val="24"/>
          <w:szCs w:val="24"/>
        </w:rPr>
        <w:t>Бактыгреевой</w:t>
      </w:r>
      <w:proofErr w:type="spellEnd"/>
      <w:r w:rsidRPr="00BC6764">
        <w:rPr>
          <w:rFonts w:cs="Times New Roman"/>
          <w:sz w:val="24"/>
          <w:szCs w:val="24"/>
        </w:rPr>
        <w:t>, клуб «</w:t>
      </w:r>
      <w:proofErr w:type="spellStart"/>
      <w:r w:rsidRPr="00BC6764">
        <w:rPr>
          <w:rFonts w:cs="Times New Roman"/>
          <w:sz w:val="24"/>
          <w:szCs w:val="24"/>
        </w:rPr>
        <w:t>Достық</w:t>
      </w:r>
      <w:proofErr w:type="spellEnd"/>
      <w:r w:rsidRPr="00BC6764">
        <w:rPr>
          <w:rFonts w:cs="Times New Roman"/>
          <w:sz w:val="24"/>
          <w:szCs w:val="24"/>
        </w:rPr>
        <w:t>»</w:t>
      </w:r>
      <w:r w:rsidR="00255BD5" w:rsidRPr="00BC6764">
        <w:rPr>
          <w:rFonts w:cs="Times New Roman"/>
          <w:sz w:val="24"/>
          <w:szCs w:val="24"/>
        </w:rPr>
        <w:t>,</w:t>
      </w:r>
      <w:r w:rsidRPr="00BC6764">
        <w:rPr>
          <w:rFonts w:cs="Times New Roman"/>
          <w:sz w:val="24"/>
          <w:szCs w:val="24"/>
        </w:rPr>
        <w:t xml:space="preserve"> объединяющий студенческую молодежь разных этносов, </w:t>
      </w:r>
      <w:proofErr w:type="spellStart"/>
      <w:r w:rsidRPr="00BC6764">
        <w:rPr>
          <w:rFonts w:cs="Times New Roman"/>
          <w:sz w:val="24"/>
          <w:szCs w:val="24"/>
        </w:rPr>
        <w:t>дебатный</w:t>
      </w:r>
      <w:proofErr w:type="spellEnd"/>
      <w:r w:rsidRPr="00BC6764">
        <w:rPr>
          <w:rFonts w:cs="Times New Roman"/>
          <w:sz w:val="24"/>
          <w:szCs w:val="24"/>
        </w:rPr>
        <w:t xml:space="preserve"> центр "Рух", клуб «</w:t>
      </w:r>
      <w:proofErr w:type="spellStart"/>
      <w:r w:rsidRPr="00BC6764">
        <w:rPr>
          <w:rFonts w:cs="Times New Roman"/>
          <w:sz w:val="24"/>
          <w:szCs w:val="24"/>
        </w:rPr>
        <w:t>Жасқалам</w:t>
      </w:r>
      <w:proofErr w:type="spellEnd"/>
      <w:r w:rsidRPr="00BC6764">
        <w:rPr>
          <w:rFonts w:cs="Times New Roman"/>
          <w:sz w:val="24"/>
          <w:szCs w:val="24"/>
        </w:rPr>
        <w:t>»</w:t>
      </w:r>
      <w:r w:rsidR="00255BD5" w:rsidRPr="00BC6764">
        <w:rPr>
          <w:rFonts w:cs="Times New Roman"/>
          <w:sz w:val="24"/>
          <w:szCs w:val="24"/>
        </w:rPr>
        <w:t>,</w:t>
      </w:r>
      <w:r w:rsidRPr="00BC6764">
        <w:rPr>
          <w:rFonts w:cs="Times New Roman"/>
          <w:sz w:val="24"/>
          <w:szCs w:val="24"/>
        </w:rPr>
        <w:t xml:space="preserve"> объединяющий студентов</w:t>
      </w:r>
      <w:r w:rsidR="00255BD5" w:rsidRPr="00BC6764">
        <w:rPr>
          <w:rFonts w:cs="Times New Roman"/>
          <w:sz w:val="24"/>
          <w:szCs w:val="24"/>
        </w:rPr>
        <w:t>,</w:t>
      </w:r>
      <w:r w:rsidRPr="00BC6764">
        <w:rPr>
          <w:rFonts w:cs="Times New Roman"/>
          <w:sz w:val="24"/>
          <w:szCs w:val="24"/>
        </w:rPr>
        <w:t xml:space="preserve"> увлекающихся журналистикой и поэзией при газете "</w:t>
      </w:r>
      <w:proofErr w:type="spellStart"/>
      <w:r w:rsidRPr="00BC6764">
        <w:rPr>
          <w:rFonts w:cs="Times New Roman"/>
          <w:sz w:val="24"/>
          <w:szCs w:val="24"/>
        </w:rPr>
        <w:t>Зангар</w:t>
      </w:r>
      <w:proofErr w:type="spellEnd"/>
      <w:r w:rsidRPr="00BC6764">
        <w:rPr>
          <w:rFonts w:cs="Times New Roman"/>
          <w:sz w:val="24"/>
          <w:szCs w:val="24"/>
        </w:rPr>
        <w:t>", танцевальный ансамбль «</w:t>
      </w:r>
      <w:proofErr w:type="spellStart"/>
      <w:r w:rsidRPr="00BC6764">
        <w:rPr>
          <w:rFonts w:cs="Times New Roman"/>
          <w:sz w:val="24"/>
          <w:szCs w:val="24"/>
        </w:rPr>
        <w:t>Ерке-Нур</w:t>
      </w:r>
      <w:proofErr w:type="spellEnd"/>
      <w:r w:rsidRPr="00BC6764">
        <w:rPr>
          <w:rFonts w:cs="Times New Roman"/>
          <w:sz w:val="24"/>
          <w:szCs w:val="24"/>
        </w:rPr>
        <w:t>», современная танцевальная группа  «</w:t>
      </w:r>
      <w:proofErr w:type="spellStart"/>
      <w:r w:rsidRPr="00BC6764">
        <w:rPr>
          <w:rFonts w:cs="Times New Roman"/>
          <w:sz w:val="24"/>
          <w:szCs w:val="24"/>
        </w:rPr>
        <w:t>Unifam</w:t>
      </w:r>
      <w:proofErr w:type="spellEnd"/>
      <w:r w:rsidRPr="00BC6764">
        <w:rPr>
          <w:rFonts w:cs="Times New Roman"/>
          <w:sz w:val="24"/>
          <w:szCs w:val="24"/>
        </w:rPr>
        <w:t>»,  команда КВН "</w:t>
      </w:r>
      <w:proofErr w:type="spellStart"/>
      <w:r w:rsidRPr="00BC6764">
        <w:rPr>
          <w:rFonts w:cs="Times New Roman"/>
          <w:sz w:val="24"/>
          <w:szCs w:val="24"/>
        </w:rPr>
        <w:t>Жәңгір</w:t>
      </w:r>
      <w:proofErr w:type="spellEnd"/>
      <w:r w:rsidRPr="00BC6764">
        <w:rPr>
          <w:rFonts w:cs="Times New Roman"/>
          <w:sz w:val="24"/>
          <w:szCs w:val="24"/>
        </w:rPr>
        <w:t xml:space="preserve"> хан», ансамбль народных инструментов "Нарын сазы", ансамбль ударных инструментов "Нарын сазы", волонтерское движение "</w:t>
      </w:r>
      <w:proofErr w:type="spellStart"/>
      <w:r w:rsidRPr="00BC6764">
        <w:rPr>
          <w:rFonts w:cs="Times New Roman"/>
          <w:sz w:val="24"/>
          <w:szCs w:val="24"/>
        </w:rPr>
        <w:t>Жәңгір</w:t>
      </w:r>
      <w:proofErr w:type="spellEnd"/>
      <w:r w:rsidRPr="00BC6764">
        <w:rPr>
          <w:rFonts w:cs="Times New Roman"/>
          <w:sz w:val="24"/>
          <w:szCs w:val="24"/>
        </w:rPr>
        <w:t xml:space="preserve"> хан </w:t>
      </w:r>
      <w:proofErr w:type="spellStart"/>
      <w:r w:rsidRPr="00BC6764">
        <w:rPr>
          <w:rFonts w:cs="Times New Roman"/>
          <w:sz w:val="24"/>
          <w:szCs w:val="24"/>
        </w:rPr>
        <w:t>ұрпақтары</w:t>
      </w:r>
      <w:proofErr w:type="spellEnd"/>
      <w:r w:rsidRPr="00BC6764">
        <w:rPr>
          <w:rFonts w:cs="Times New Roman"/>
          <w:sz w:val="24"/>
          <w:szCs w:val="24"/>
        </w:rPr>
        <w:t>", военно-патриотический клуб «</w:t>
      </w:r>
      <w:proofErr w:type="spellStart"/>
      <w:r w:rsidRPr="00BC6764">
        <w:rPr>
          <w:rFonts w:cs="Times New Roman"/>
          <w:sz w:val="24"/>
          <w:szCs w:val="24"/>
        </w:rPr>
        <w:t>Жауынгер</w:t>
      </w:r>
      <w:proofErr w:type="spellEnd"/>
      <w:r w:rsidRPr="00BC6764">
        <w:rPr>
          <w:rFonts w:cs="Times New Roman"/>
          <w:sz w:val="24"/>
          <w:szCs w:val="24"/>
        </w:rPr>
        <w:t>».</w:t>
      </w:r>
    </w:p>
    <w:p w:rsidR="00DF27CA" w:rsidRPr="00BC6764" w:rsidRDefault="00DF27CA" w:rsidP="00BC6764">
      <w:pPr>
        <w:ind w:firstLine="709"/>
        <w:jc w:val="both"/>
        <w:rPr>
          <w:rFonts w:cs="Times New Roman"/>
          <w:sz w:val="24"/>
          <w:szCs w:val="24"/>
        </w:rPr>
      </w:pPr>
      <w:r w:rsidRPr="00BC6764">
        <w:rPr>
          <w:rFonts w:cs="Times New Roman"/>
          <w:sz w:val="24"/>
          <w:szCs w:val="24"/>
        </w:rPr>
        <w:t>Общественная и гражданская активность молодежи университета находит свое выражение в стремлении принять участие в общественно-политической деятельности молодежных общественных объединений, правозащитных организаций и объединений по профессиям и интересам.</w:t>
      </w:r>
    </w:p>
    <w:p w:rsidR="00DF27CA" w:rsidRPr="00BC6764" w:rsidRDefault="00DF27CA" w:rsidP="00BC6764">
      <w:pPr>
        <w:ind w:firstLine="709"/>
        <w:jc w:val="both"/>
        <w:rPr>
          <w:rFonts w:cs="Times New Roman"/>
          <w:sz w:val="24"/>
          <w:szCs w:val="24"/>
        </w:rPr>
      </w:pPr>
      <w:r w:rsidRPr="00BC6764">
        <w:rPr>
          <w:rFonts w:cs="Times New Roman"/>
          <w:sz w:val="24"/>
          <w:szCs w:val="24"/>
        </w:rPr>
        <w:t>Среди общественных молодежных организаци</w:t>
      </w:r>
      <w:r w:rsidR="00255BD5" w:rsidRPr="00BC6764">
        <w:rPr>
          <w:rFonts w:cs="Times New Roman"/>
          <w:sz w:val="24"/>
          <w:szCs w:val="24"/>
        </w:rPr>
        <w:t>й</w:t>
      </w:r>
      <w:r w:rsidRPr="00BC6764">
        <w:rPr>
          <w:rFonts w:cs="Times New Roman"/>
          <w:sz w:val="24"/>
          <w:szCs w:val="24"/>
        </w:rPr>
        <w:t xml:space="preserve"> значительную долю составляют Молодежное крыло «</w:t>
      </w:r>
      <w:proofErr w:type="spellStart"/>
      <w:r w:rsidRPr="00BC6764">
        <w:rPr>
          <w:rFonts w:cs="Times New Roman"/>
          <w:sz w:val="24"/>
          <w:szCs w:val="24"/>
        </w:rPr>
        <w:t>Жас</w:t>
      </w:r>
      <w:proofErr w:type="spellEnd"/>
      <w:r w:rsidR="006D52E0">
        <w:rPr>
          <w:rFonts w:cs="Times New Roman"/>
          <w:sz w:val="24"/>
          <w:szCs w:val="24"/>
        </w:rPr>
        <w:t xml:space="preserve"> </w:t>
      </w:r>
      <w:proofErr w:type="spellStart"/>
      <w:r w:rsidRPr="00BC6764">
        <w:rPr>
          <w:rFonts w:cs="Times New Roman"/>
          <w:sz w:val="24"/>
          <w:szCs w:val="24"/>
        </w:rPr>
        <w:t>Отан</w:t>
      </w:r>
      <w:proofErr w:type="spellEnd"/>
      <w:r w:rsidRPr="00BC6764">
        <w:rPr>
          <w:rFonts w:cs="Times New Roman"/>
          <w:sz w:val="24"/>
          <w:szCs w:val="24"/>
        </w:rPr>
        <w:t>», Альянс студентов Казахстана, молодежные общественные объединения «</w:t>
      </w:r>
      <w:proofErr w:type="spellStart"/>
      <w:r w:rsidRPr="00BC6764">
        <w:rPr>
          <w:rFonts w:cs="Times New Roman"/>
          <w:sz w:val="24"/>
          <w:szCs w:val="24"/>
        </w:rPr>
        <w:t>Заман</w:t>
      </w:r>
      <w:proofErr w:type="spellEnd"/>
      <w:r w:rsidRPr="00BC6764">
        <w:rPr>
          <w:rFonts w:cs="Times New Roman"/>
          <w:sz w:val="24"/>
          <w:szCs w:val="24"/>
        </w:rPr>
        <w:t>», «</w:t>
      </w:r>
      <w:proofErr w:type="spellStart"/>
      <w:r w:rsidR="00A532A3" w:rsidRPr="00BC6764">
        <w:rPr>
          <w:rFonts w:cs="Times New Roman"/>
          <w:sz w:val="24"/>
          <w:szCs w:val="24"/>
        </w:rPr>
        <w:t>Ақжайық</w:t>
      </w:r>
      <w:proofErr w:type="spellEnd"/>
      <w:r w:rsidR="00A532A3" w:rsidRPr="00BC6764">
        <w:rPr>
          <w:rFonts w:cs="Times New Roman"/>
          <w:sz w:val="24"/>
          <w:szCs w:val="24"/>
        </w:rPr>
        <w:t xml:space="preserve"> КВН </w:t>
      </w:r>
      <w:proofErr w:type="spellStart"/>
      <w:r w:rsidR="00A532A3" w:rsidRPr="00BC6764">
        <w:rPr>
          <w:rFonts w:cs="Times New Roman"/>
          <w:sz w:val="24"/>
          <w:szCs w:val="24"/>
        </w:rPr>
        <w:t>лигасы</w:t>
      </w:r>
      <w:proofErr w:type="spellEnd"/>
      <w:r w:rsidRPr="00BC6764">
        <w:rPr>
          <w:rFonts w:cs="Times New Roman"/>
          <w:sz w:val="24"/>
          <w:szCs w:val="24"/>
        </w:rPr>
        <w:t>», «</w:t>
      </w:r>
      <w:proofErr w:type="spellStart"/>
      <w:r w:rsidRPr="00BC6764">
        <w:rPr>
          <w:rFonts w:cs="Times New Roman"/>
          <w:sz w:val="24"/>
          <w:szCs w:val="24"/>
        </w:rPr>
        <w:t>Ғасыр</w:t>
      </w:r>
      <w:proofErr w:type="spellEnd"/>
      <w:r w:rsidRPr="00BC6764">
        <w:rPr>
          <w:rFonts w:cs="Times New Roman"/>
          <w:sz w:val="24"/>
          <w:szCs w:val="24"/>
        </w:rPr>
        <w:t>», корпоративный фонд «</w:t>
      </w:r>
      <w:proofErr w:type="spellStart"/>
      <w:r w:rsidRPr="00BC6764">
        <w:rPr>
          <w:rFonts w:cs="Times New Roman"/>
          <w:sz w:val="24"/>
          <w:szCs w:val="24"/>
        </w:rPr>
        <w:t>Болашақ</w:t>
      </w:r>
      <w:proofErr w:type="spellEnd"/>
      <w:r w:rsidRPr="00BC6764">
        <w:rPr>
          <w:rFonts w:cs="Times New Roman"/>
          <w:sz w:val="24"/>
          <w:szCs w:val="24"/>
        </w:rPr>
        <w:t>»</w:t>
      </w:r>
      <w:r w:rsidR="00255BD5" w:rsidRPr="00BC6764">
        <w:rPr>
          <w:rFonts w:cs="Times New Roman"/>
          <w:sz w:val="24"/>
          <w:szCs w:val="24"/>
        </w:rPr>
        <w:t>, основными целями и задачами</w:t>
      </w:r>
      <w:r w:rsidRPr="00BC6764">
        <w:rPr>
          <w:rFonts w:cs="Times New Roman"/>
          <w:sz w:val="24"/>
          <w:szCs w:val="24"/>
        </w:rPr>
        <w:t xml:space="preserve"> которых являются формирование правовой культуры, трудовое воспитание, креативность и коммуникабельность, этика и </w:t>
      </w:r>
      <w:r w:rsidRPr="00BC6764">
        <w:rPr>
          <w:rFonts w:cs="Times New Roman"/>
          <w:sz w:val="24"/>
          <w:szCs w:val="24"/>
        </w:rPr>
        <w:lastRenderedPageBreak/>
        <w:t>эстетическое воспитание, оказание информационной помощи, развития лидерских качест</w:t>
      </w:r>
      <w:r w:rsidR="00255BD5" w:rsidRPr="00BC6764">
        <w:rPr>
          <w:rFonts w:cs="Times New Roman"/>
          <w:sz w:val="24"/>
          <w:szCs w:val="24"/>
        </w:rPr>
        <w:t>в и пропаганда семейных традиций</w:t>
      </w:r>
      <w:r w:rsidRPr="00BC6764">
        <w:rPr>
          <w:rFonts w:cs="Times New Roman"/>
          <w:sz w:val="24"/>
          <w:szCs w:val="24"/>
        </w:rPr>
        <w:t>.</w:t>
      </w:r>
    </w:p>
    <w:p w:rsidR="00DF27CA" w:rsidRPr="00BC6764" w:rsidRDefault="00DF27CA" w:rsidP="00BC6764">
      <w:pPr>
        <w:ind w:firstLine="709"/>
        <w:jc w:val="both"/>
        <w:rPr>
          <w:rFonts w:cs="Times New Roman"/>
          <w:sz w:val="24"/>
          <w:szCs w:val="24"/>
        </w:rPr>
      </w:pPr>
      <w:r w:rsidRPr="00BC6764">
        <w:rPr>
          <w:rFonts w:cs="Times New Roman"/>
          <w:sz w:val="24"/>
          <w:szCs w:val="24"/>
        </w:rPr>
        <w:t>Основные формы и методы реализации мол</w:t>
      </w:r>
      <w:r w:rsidR="00255BD5" w:rsidRPr="00BC6764">
        <w:rPr>
          <w:rFonts w:cs="Times New Roman"/>
          <w:sz w:val="24"/>
          <w:szCs w:val="24"/>
        </w:rPr>
        <w:t>одежных общественных объединений</w:t>
      </w:r>
      <w:r w:rsidRPr="00BC6764">
        <w:rPr>
          <w:rFonts w:cs="Times New Roman"/>
          <w:sz w:val="24"/>
          <w:szCs w:val="24"/>
        </w:rPr>
        <w:t xml:space="preserve"> - проведение акций, благотворительных мероприятий, концертов, дебатов, встреч, семинаров, тренингов,  спортивных массовых мероприятий.</w:t>
      </w:r>
    </w:p>
    <w:p w:rsidR="00DF27CA" w:rsidRPr="00BC6764" w:rsidRDefault="00DF27CA" w:rsidP="00BC6764">
      <w:pPr>
        <w:ind w:firstLine="709"/>
        <w:jc w:val="both"/>
        <w:rPr>
          <w:rFonts w:cs="Times New Roman"/>
          <w:sz w:val="24"/>
          <w:szCs w:val="24"/>
        </w:rPr>
      </w:pPr>
      <w:r w:rsidRPr="00BC6764">
        <w:rPr>
          <w:rFonts w:cs="Times New Roman"/>
          <w:sz w:val="24"/>
          <w:szCs w:val="24"/>
        </w:rPr>
        <w:t>Доля обучающихся в молодежных движениях в 20</w:t>
      </w:r>
      <w:r w:rsidR="00255BD5" w:rsidRPr="00BC6764">
        <w:rPr>
          <w:rFonts w:cs="Times New Roman"/>
          <w:sz w:val="24"/>
          <w:szCs w:val="24"/>
        </w:rPr>
        <w:t>19 году составила 11,5 %</w:t>
      </w:r>
      <w:r w:rsidRPr="00BC6764">
        <w:rPr>
          <w:rFonts w:cs="Times New Roman"/>
          <w:sz w:val="24"/>
          <w:szCs w:val="24"/>
        </w:rPr>
        <w:t xml:space="preserve">, а </w:t>
      </w:r>
      <w:r w:rsidR="00255BD5" w:rsidRPr="00BC6764">
        <w:rPr>
          <w:rFonts w:cs="Times New Roman"/>
          <w:sz w:val="24"/>
          <w:szCs w:val="24"/>
        </w:rPr>
        <w:t>в</w:t>
      </w:r>
      <w:r w:rsidRPr="00BC6764">
        <w:rPr>
          <w:rFonts w:cs="Times New Roman"/>
          <w:sz w:val="24"/>
          <w:szCs w:val="24"/>
        </w:rPr>
        <w:t xml:space="preserve"> 2020 год</w:t>
      </w:r>
      <w:r w:rsidR="00255BD5" w:rsidRPr="00BC6764">
        <w:rPr>
          <w:rFonts w:cs="Times New Roman"/>
          <w:sz w:val="24"/>
          <w:szCs w:val="24"/>
        </w:rPr>
        <w:t>у</w:t>
      </w:r>
      <w:r w:rsidRPr="00BC6764">
        <w:rPr>
          <w:rFonts w:cs="Times New Roman"/>
          <w:sz w:val="24"/>
          <w:szCs w:val="24"/>
        </w:rPr>
        <w:t xml:space="preserve"> - 15,03 %. Это связано с организацией волонтерского движения "</w:t>
      </w:r>
      <w:proofErr w:type="spellStart"/>
      <w:r w:rsidRPr="00BC6764">
        <w:rPr>
          <w:rFonts w:cs="Times New Roman"/>
          <w:sz w:val="24"/>
          <w:szCs w:val="24"/>
        </w:rPr>
        <w:t>Жәңгір</w:t>
      </w:r>
      <w:proofErr w:type="spellEnd"/>
      <w:r w:rsidRPr="00BC6764">
        <w:rPr>
          <w:rFonts w:cs="Times New Roman"/>
          <w:sz w:val="24"/>
          <w:szCs w:val="24"/>
        </w:rPr>
        <w:t xml:space="preserve"> хан </w:t>
      </w:r>
      <w:proofErr w:type="spellStart"/>
      <w:r w:rsidRPr="00BC6764">
        <w:rPr>
          <w:rFonts w:cs="Times New Roman"/>
          <w:sz w:val="24"/>
          <w:szCs w:val="24"/>
        </w:rPr>
        <w:t>ұрпақтары</w:t>
      </w:r>
      <w:proofErr w:type="spellEnd"/>
      <w:r w:rsidRPr="00BC6764">
        <w:rPr>
          <w:rFonts w:cs="Times New Roman"/>
          <w:sz w:val="24"/>
          <w:szCs w:val="24"/>
        </w:rPr>
        <w:t>"</w:t>
      </w:r>
      <w:r w:rsidR="00C21EDD">
        <w:rPr>
          <w:rFonts w:cs="Times New Roman"/>
          <w:sz w:val="24"/>
          <w:szCs w:val="24"/>
        </w:rPr>
        <w:t xml:space="preserve"> </w:t>
      </w:r>
      <w:r w:rsidRPr="00BC6764">
        <w:rPr>
          <w:rFonts w:cs="Times New Roman"/>
          <w:sz w:val="24"/>
          <w:szCs w:val="24"/>
        </w:rPr>
        <w:t>и увеличение</w:t>
      </w:r>
      <w:r w:rsidR="00255BD5" w:rsidRPr="00BC6764">
        <w:rPr>
          <w:rFonts w:cs="Times New Roman"/>
          <w:sz w:val="24"/>
          <w:szCs w:val="24"/>
        </w:rPr>
        <w:t>м количества ст</w:t>
      </w:r>
      <w:r w:rsidRPr="00BC6764">
        <w:rPr>
          <w:rFonts w:cs="Times New Roman"/>
          <w:sz w:val="24"/>
          <w:szCs w:val="24"/>
        </w:rPr>
        <w:t>удентов</w:t>
      </w:r>
      <w:r w:rsidR="00255BD5" w:rsidRPr="00BC6764">
        <w:rPr>
          <w:rFonts w:cs="Times New Roman"/>
          <w:sz w:val="24"/>
          <w:szCs w:val="24"/>
        </w:rPr>
        <w:t xml:space="preserve">, участвующих в работе </w:t>
      </w:r>
      <w:r w:rsidRPr="00BC6764">
        <w:rPr>
          <w:rFonts w:cs="Times New Roman"/>
          <w:sz w:val="24"/>
          <w:szCs w:val="24"/>
        </w:rPr>
        <w:t xml:space="preserve"> неправительственных организаци</w:t>
      </w:r>
      <w:r w:rsidR="00255BD5" w:rsidRPr="00BC6764">
        <w:rPr>
          <w:rFonts w:cs="Times New Roman"/>
          <w:sz w:val="24"/>
          <w:szCs w:val="24"/>
        </w:rPr>
        <w:t>й: корпоративного</w:t>
      </w:r>
      <w:r w:rsidRPr="00BC6764">
        <w:rPr>
          <w:rFonts w:cs="Times New Roman"/>
          <w:sz w:val="24"/>
          <w:szCs w:val="24"/>
        </w:rPr>
        <w:t xml:space="preserve"> фонд</w:t>
      </w:r>
      <w:r w:rsidR="00255BD5" w:rsidRPr="00BC6764">
        <w:rPr>
          <w:rFonts w:cs="Times New Roman"/>
          <w:sz w:val="24"/>
          <w:szCs w:val="24"/>
        </w:rPr>
        <w:t>а</w:t>
      </w:r>
      <w:r w:rsidRPr="00BC6764">
        <w:rPr>
          <w:rFonts w:cs="Times New Roman"/>
          <w:sz w:val="24"/>
          <w:szCs w:val="24"/>
        </w:rPr>
        <w:t xml:space="preserve"> «Альянс Студентов Казахстана», </w:t>
      </w:r>
      <w:hyperlink r:id="rId8" w:history="1">
        <w:r w:rsidRPr="00C21EDD">
          <w:rPr>
            <w:rStyle w:val="ac"/>
            <w:rFonts w:cs="Times New Roman"/>
            <w:color w:val="auto"/>
            <w:sz w:val="24"/>
            <w:szCs w:val="24"/>
            <w:u w:val="none"/>
          </w:rPr>
          <w:t>молодежн</w:t>
        </w:r>
        <w:r w:rsidR="00255BD5" w:rsidRPr="00C21EDD">
          <w:rPr>
            <w:rStyle w:val="ac"/>
            <w:rFonts w:cs="Times New Roman"/>
            <w:color w:val="auto"/>
            <w:sz w:val="24"/>
            <w:szCs w:val="24"/>
            <w:u w:val="none"/>
          </w:rPr>
          <w:t>ого</w:t>
        </w:r>
        <w:r w:rsidRPr="00C21EDD">
          <w:rPr>
            <w:rStyle w:val="ac"/>
            <w:rFonts w:cs="Times New Roman"/>
            <w:color w:val="auto"/>
            <w:sz w:val="24"/>
            <w:szCs w:val="24"/>
            <w:u w:val="none"/>
          </w:rPr>
          <w:t xml:space="preserve"> трудово</w:t>
        </w:r>
        <w:r w:rsidR="00255BD5" w:rsidRPr="00C21EDD">
          <w:rPr>
            <w:rStyle w:val="ac"/>
            <w:rFonts w:cs="Times New Roman"/>
            <w:color w:val="auto"/>
            <w:sz w:val="24"/>
            <w:szCs w:val="24"/>
            <w:u w:val="none"/>
          </w:rPr>
          <w:t>го</w:t>
        </w:r>
        <w:r w:rsidRPr="00C21EDD">
          <w:rPr>
            <w:rStyle w:val="ac"/>
            <w:rFonts w:cs="Times New Roman"/>
            <w:color w:val="auto"/>
            <w:sz w:val="24"/>
            <w:szCs w:val="24"/>
            <w:u w:val="none"/>
          </w:rPr>
          <w:t xml:space="preserve"> отряд</w:t>
        </w:r>
        <w:r w:rsidR="00255BD5" w:rsidRPr="00C21EDD">
          <w:rPr>
            <w:rStyle w:val="ac"/>
            <w:rFonts w:cs="Times New Roman"/>
            <w:color w:val="auto"/>
            <w:sz w:val="24"/>
            <w:szCs w:val="24"/>
            <w:u w:val="none"/>
          </w:rPr>
          <w:t>а</w:t>
        </w:r>
        <w:r w:rsidRPr="00C21EDD">
          <w:rPr>
            <w:rStyle w:val="ac"/>
            <w:rFonts w:cs="Times New Roman"/>
            <w:color w:val="auto"/>
            <w:sz w:val="24"/>
            <w:szCs w:val="24"/>
            <w:u w:val="none"/>
          </w:rPr>
          <w:t xml:space="preserve"> «</w:t>
        </w:r>
        <w:proofErr w:type="spellStart"/>
        <w:r w:rsidRPr="00C21EDD">
          <w:rPr>
            <w:rStyle w:val="ac"/>
            <w:rFonts w:cs="Times New Roman"/>
            <w:color w:val="auto"/>
            <w:sz w:val="24"/>
            <w:szCs w:val="24"/>
            <w:u w:val="none"/>
          </w:rPr>
          <w:t>Жасыл</w:t>
        </w:r>
        <w:proofErr w:type="spellEnd"/>
        <w:r w:rsidRPr="00C21EDD">
          <w:rPr>
            <w:rStyle w:val="ac"/>
            <w:rFonts w:cs="Times New Roman"/>
            <w:color w:val="auto"/>
            <w:sz w:val="24"/>
            <w:szCs w:val="24"/>
            <w:u w:val="none"/>
          </w:rPr>
          <w:t xml:space="preserve"> ел</w:t>
        </w:r>
      </w:hyperlink>
      <w:r w:rsidRPr="00C21EDD">
        <w:rPr>
          <w:rFonts w:cs="Times New Roman"/>
          <w:sz w:val="24"/>
          <w:szCs w:val="24"/>
        </w:rPr>
        <w:t>», молодежно</w:t>
      </w:r>
      <w:r w:rsidR="00255BD5" w:rsidRPr="00C21EDD">
        <w:rPr>
          <w:rFonts w:cs="Times New Roman"/>
          <w:sz w:val="24"/>
          <w:szCs w:val="24"/>
        </w:rPr>
        <w:t>го</w:t>
      </w:r>
      <w:r w:rsidRPr="00C21EDD">
        <w:rPr>
          <w:rFonts w:cs="Times New Roman"/>
          <w:sz w:val="24"/>
          <w:szCs w:val="24"/>
        </w:rPr>
        <w:t xml:space="preserve"> общественно</w:t>
      </w:r>
      <w:r w:rsidR="00255BD5" w:rsidRPr="00C21EDD">
        <w:rPr>
          <w:rFonts w:cs="Times New Roman"/>
          <w:sz w:val="24"/>
          <w:szCs w:val="24"/>
        </w:rPr>
        <w:t>го</w:t>
      </w:r>
      <w:r w:rsidRPr="00C21EDD">
        <w:rPr>
          <w:rFonts w:cs="Times New Roman"/>
          <w:sz w:val="24"/>
          <w:szCs w:val="24"/>
        </w:rPr>
        <w:t xml:space="preserve"> объединени</w:t>
      </w:r>
      <w:r w:rsidR="00255BD5" w:rsidRPr="00C21EDD">
        <w:rPr>
          <w:rFonts w:cs="Times New Roman"/>
          <w:sz w:val="24"/>
          <w:szCs w:val="24"/>
        </w:rPr>
        <w:t>я</w:t>
      </w:r>
      <w:r w:rsidRPr="00C21EDD">
        <w:rPr>
          <w:rFonts w:cs="Times New Roman"/>
          <w:sz w:val="24"/>
          <w:szCs w:val="24"/>
        </w:rPr>
        <w:t xml:space="preserve"> «</w:t>
      </w:r>
      <w:proofErr w:type="spellStart"/>
      <w:r w:rsidRPr="00C21EDD">
        <w:rPr>
          <w:rFonts w:cs="Times New Roman"/>
          <w:sz w:val="24"/>
          <w:szCs w:val="24"/>
        </w:rPr>
        <w:t>Ақжайық</w:t>
      </w:r>
      <w:proofErr w:type="spellEnd"/>
      <w:r w:rsidRPr="00C21EDD">
        <w:rPr>
          <w:rFonts w:cs="Times New Roman"/>
          <w:sz w:val="24"/>
          <w:szCs w:val="24"/>
        </w:rPr>
        <w:t xml:space="preserve"> КВН </w:t>
      </w:r>
      <w:proofErr w:type="spellStart"/>
      <w:r w:rsidRPr="00C21EDD">
        <w:rPr>
          <w:rFonts w:cs="Times New Roman"/>
          <w:sz w:val="24"/>
          <w:szCs w:val="24"/>
        </w:rPr>
        <w:t>лигасы</w:t>
      </w:r>
      <w:proofErr w:type="spellEnd"/>
      <w:r w:rsidRPr="00C21EDD">
        <w:rPr>
          <w:rFonts w:cs="Times New Roman"/>
          <w:sz w:val="24"/>
          <w:szCs w:val="24"/>
        </w:rPr>
        <w:t>», «</w:t>
      </w:r>
      <w:proofErr w:type="spellStart"/>
      <w:r w:rsidRPr="00C21EDD">
        <w:rPr>
          <w:rFonts w:cs="Times New Roman"/>
          <w:sz w:val="24"/>
          <w:szCs w:val="24"/>
        </w:rPr>
        <w:t>Заман</w:t>
      </w:r>
      <w:proofErr w:type="spellEnd"/>
      <w:r w:rsidRPr="00C21EDD">
        <w:rPr>
          <w:rFonts w:cs="Times New Roman"/>
          <w:sz w:val="24"/>
          <w:szCs w:val="24"/>
        </w:rPr>
        <w:t>», «</w:t>
      </w:r>
      <w:proofErr w:type="spellStart"/>
      <w:r w:rsidRPr="00C21EDD">
        <w:rPr>
          <w:rFonts w:cs="Times New Roman"/>
          <w:sz w:val="24"/>
          <w:szCs w:val="24"/>
        </w:rPr>
        <w:t>Ғасы</w:t>
      </w:r>
      <w:r w:rsidRPr="00BC6764">
        <w:rPr>
          <w:rFonts w:cs="Times New Roman"/>
          <w:sz w:val="24"/>
          <w:szCs w:val="24"/>
        </w:rPr>
        <w:t>р</w:t>
      </w:r>
      <w:proofErr w:type="spellEnd"/>
      <w:r w:rsidRPr="00BC6764">
        <w:rPr>
          <w:rFonts w:cs="Times New Roman"/>
          <w:sz w:val="24"/>
          <w:szCs w:val="24"/>
        </w:rPr>
        <w:t>», корпоративн</w:t>
      </w:r>
      <w:r w:rsidR="00A532A3" w:rsidRPr="00BC6764">
        <w:rPr>
          <w:rFonts w:cs="Times New Roman"/>
          <w:sz w:val="24"/>
          <w:szCs w:val="24"/>
        </w:rPr>
        <w:t>ого</w:t>
      </w:r>
      <w:r w:rsidRPr="00BC6764">
        <w:rPr>
          <w:rFonts w:cs="Times New Roman"/>
          <w:sz w:val="24"/>
          <w:szCs w:val="24"/>
        </w:rPr>
        <w:t xml:space="preserve"> фонд</w:t>
      </w:r>
      <w:r w:rsidR="00A532A3" w:rsidRPr="00BC6764">
        <w:rPr>
          <w:rFonts w:cs="Times New Roman"/>
          <w:sz w:val="24"/>
          <w:szCs w:val="24"/>
        </w:rPr>
        <w:t>а</w:t>
      </w:r>
      <w:r w:rsidRPr="00BC6764">
        <w:rPr>
          <w:rFonts w:cs="Times New Roman"/>
          <w:sz w:val="24"/>
          <w:szCs w:val="24"/>
        </w:rPr>
        <w:t xml:space="preserve"> «</w:t>
      </w:r>
      <w:proofErr w:type="spellStart"/>
      <w:r w:rsidRPr="00BC6764">
        <w:rPr>
          <w:rFonts w:cs="Times New Roman"/>
          <w:sz w:val="24"/>
          <w:szCs w:val="24"/>
        </w:rPr>
        <w:t>Болашақ</w:t>
      </w:r>
      <w:proofErr w:type="spellEnd"/>
      <w:r w:rsidRPr="00BC6764">
        <w:rPr>
          <w:rFonts w:cs="Times New Roman"/>
          <w:sz w:val="24"/>
          <w:szCs w:val="24"/>
        </w:rPr>
        <w:t>».</w:t>
      </w:r>
      <w:r w:rsidR="00A362C3" w:rsidRPr="00BC6764">
        <w:rPr>
          <w:rFonts w:cs="Times New Roman"/>
          <w:sz w:val="24"/>
          <w:szCs w:val="24"/>
        </w:rPr>
        <w:t xml:space="preserve"> Н</w:t>
      </w:r>
      <w:r w:rsidRPr="00BC6764">
        <w:rPr>
          <w:rFonts w:cs="Times New Roman"/>
          <w:sz w:val="24"/>
          <w:szCs w:val="24"/>
        </w:rPr>
        <w:t>аблюдается рост участи</w:t>
      </w:r>
      <w:r w:rsidR="00A532A3" w:rsidRPr="00BC6764">
        <w:rPr>
          <w:rFonts w:cs="Times New Roman"/>
          <w:sz w:val="24"/>
          <w:szCs w:val="24"/>
        </w:rPr>
        <w:t>я</w:t>
      </w:r>
      <w:r w:rsidRPr="00BC6764">
        <w:rPr>
          <w:rFonts w:cs="Times New Roman"/>
          <w:sz w:val="24"/>
          <w:szCs w:val="24"/>
        </w:rPr>
        <w:t xml:space="preserve"> студентов </w:t>
      </w:r>
      <w:r w:rsidR="00A532A3" w:rsidRPr="00BC6764">
        <w:rPr>
          <w:rFonts w:cs="Times New Roman"/>
          <w:sz w:val="24"/>
          <w:szCs w:val="24"/>
        </w:rPr>
        <w:t>в студенческом самоуправлении, С</w:t>
      </w:r>
      <w:r w:rsidRPr="00BC6764">
        <w:rPr>
          <w:rFonts w:cs="Times New Roman"/>
          <w:sz w:val="24"/>
          <w:szCs w:val="24"/>
        </w:rPr>
        <w:t xml:space="preserve">туденческом совете Дома Студентов и в клубах по интересам.  </w:t>
      </w:r>
    </w:p>
    <w:p w:rsidR="00937B4A" w:rsidRPr="00BC6764" w:rsidRDefault="004850CA" w:rsidP="00BC6764">
      <w:pPr>
        <w:ind w:firstLine="709"/>
        <w:jc w:val="both"/>
        <w:rPr>
          <w:rFonts w:cs="Times New Roman"/>
          <w:sz w:val="24"/>
          <w:szCs w:val="24"/>
        </w:rPr>
      </w:pPr>
      <w:r w:rsidRPr="00BC6764">
        <w:rPr>
          <w:rFonts w:cs="Times New Roman"/>
          <w:sz w:val="24"/>
          <w:szCs w:val="24"/>
        </w:rPr>
        <w:tab/>
      </w:r>
    </w:p>
    <w:p w:rsidR="007A4A63" w:rsidRPr="00BC6764" w:rsidRDefault="004850CA" w:rsidP="00BC6764">
      <w:pPr>
        <w:ind w:firstLine="709"/>
        <w:jc w:val="both"/>
        <w:rPr>
          <w:rFonts w:cs="Times New Roman"/>
          <w:b/>
          <w:sz w:val="24"/>
          <w:szCs w:val="24"/>
        </w:rPr>
      </w:pPr>
      <w:r w:rsidRPr="00BC6764">
        <w:rPr>
          <w:rFonts w:cs="Times New Roman"/>
          <w:b/>
          <w:sz w:val="24"/>
          <w:szCs w:val="24"/>
        </w:rPr>
        <w:t>1.6 Доля обучающихся, освоивших продвинутый уровень IТ-компетенций</w:t>
      </w:r>
    </w:p>
    <w:p w:rsidR="00CC3BAA" w:rsidRPr="00BC6764" w:rsidRDefault="00CC3BAA" w:rsidP="00BC6764">
      <w:pPr>
        <w:ind w:firstLine="709"/>
        <w:jc w:val="both"/>
        <w:rPr>
          <w:rFonts w:cs="Times New Roman"/>
          <w:sz w:val="24"/>
          <w:szCs w:val="24"/>
        </w:rPr>
      </w:pPr>
      <w:r w:rsidRPr="00BC6764">
        <w:rPr>
          <w:rFonts w:cs="Times New Roman"/>
          <w:sz w:val="24"/>
          <w:szCs w:val="24"/>
        </w:rPr>
        <w:t xml:space="preserve">В условиях интенсивно развивающихся интеграционных процессов в университете структурирована культура  знаний по 4 блокам направлений, одним из которых является IT-образование. Учитывая стремительные технологические изменения и мировое вступление в эпоху промышленной революции 4.0, в образовательные программы </w:t>
      </w:r>
      <w:proofErr w:type="spellStart"/>
      <w:r w:rsidRPr="00BC6764">
        <w:rPr>
          <w:rFonts w:cs="Times New Roman"/>
          <w:sz w:val="24"/>
          <w:szCs w:val="24"/>
        </w:rPr>
        <w:t>бакалавриата</w:t>
      </w:r>
      <w:proofErr w:type="spellEnd"/>
      <w:r w:rsidRPr="00BC6764">
        <w:rPr>
          <w:rFonts w:cs="Times New Roman"/>
          <w:sz w:val="24"/>
          <w:szCs w:val="24"/>
        </w:rPr>
        <w:t xml:space="preserve"> был включен компонент информационно-коммуникативные технологии на английском языке, формирующий IT- компетенции.</w:t>
      </w:r>
    </w:p>
    <w:p w:rsidR="00CC3BAA" w:rsidRPr="00BC6764" w:rsidRDefault="00CC3BAA" w:rsidP="00BC6764">
      <w:pPr>
        <w:ind w:firstLine="709"/>
        <w:jc w:val="both"/>
        <w:rPr>
          <w:rFonts w:cs="Times New Roman"/>
          <w:sz w:val="24"/>
          <w:szCs w:val="24"/>
        </w:rPr>
      </w:pPr>
      <w:r w:rsidRPr="00BC6764">
        <w:rPr>
          <w:rFonts w:cs="Times New Roman"/>
          <w:sz w:val="24"/>
          <w:szCs w:val="24"/>
        </w:rPr>
        <w:t>В 2018 году результат проверки навыков студентов на IT</w:t>
      </w:r>
      <w:r w:rsidR="00A532A3" w:rsidRPr="00BC6764">
        <w:rPr>
          <w:rFonts w:cs="Times New Roman"/>
          <w:sz w:val="24"/>
          <w:szCs w:val="24"/>
        </w:rPr>
        <w:t>- компетенции</w:t>
      </w:r>
      <w:r w:rsidRPr="00BC6764">
        <w:rPr>
          <w:rFonts w:cs="Times New Roman"/>
          <w:sz w:val="24"/>
          <w:szCs w:val="24"/>
        </w:rPr>
        <w:t xml:space="preserve"> показал, что фактически 55% от общего количества студентов свободно владеют информационны</w:t>
      </w:r>
      <w:r w:rsidR="00A532A3" w:rsidRPr="00BC6764">
        <w:rPr>
          <w:rFonts w:cs="Times New Roman"/>
          <w:sz w:val="24"/>
          <w:szCs w:val="24"/>
        </w:rPr>
        <w:t>ми технологиями. В связи с этим</w:t>
      </w:r>
      <w:r w:rsidRPr="00BC6764">
        <w:rPr>
          <w:rFonts w:cs="Times New Roman"/>
          <w:sz w:val="24"/>
          <w:szCs w:val="24"/>
        </w:rPr>
        <w:t xml:space="preserve"> в рамках реализации программы «Цифровой Казахстан» </w:t>
      </w:r>
      <w:r w:rsidR="00A532A3" w:rsidRPr="00BC6764">
        <w:rPr>
          <w:rFonts w:cs="Times New Roman"/>
          <w:sz w:val="24"/>
          <w:szCs w:val="24"/>
        </w:rPr>
        <w:t xml:space="preserve">в модули образовательной программы «Информационная технология» </w:t>
      </w:r>
      <w:r w:rsidRPr="00BC6764">
        <w:rPr>
          <w:rFonts w:cs="Times New Roman"/>
          <w:sz w:val="24"/>
          <w:szCs w:val="24"/>
        </w:rPr>
        <w:t>включена новая дисциплина: «IT</w:t>
      </w:r>
      <w:r w:rsidR="006D52E0">
        <w:rPr>
          <w:rFonts w:cs="Times New Roman"/>
          <w:sz w:val="24"/>
          <w:szCs w:val="24"/>
        </w:rPr>
        <w:t xml:space="preserve"> </w:t>
      </w:r>
      <w:r w:rsidRPr="00BC6764">
        <w:rPr>
          <w:rFonts w:cs="Times New Roman"/>
          <w:sz w:val="24"/>
          <w:szCs w:val="24"/>
        </w:rPr>
        <w:t>и цифровая культура». После включения данной дисциплины доля обучающихся, освоивших продвинутый уровень IТ-компетенций</w:t>
      </w:r>
      <w:r w:rsidR="00A532A3" w:rsidRPr="00BC6764">
        <w:rPr>
          <w:rFonts w:cs="Times New Roman"/>
          <w:sz w:val="24"/>
          <w:szCs w:val="24"/>
        </w:rPr>
        <w:t>,</w:t>
      </w:r>
      <w:r w:rsidRPr="00BC6764">
        <w:rPr>
          <w:rFonts w:cs="Times New Roman"/>
          <w:sz w:val="24"/>
          <w:szCs w:val="24"/>
        </w:rPr>
        <w:t xml:space="preserve"> повысилась на 69%. В условиях перехода обучающихся на дистанционное обучение основным требовани</w:t>
      </w:r>
      <w:r w:rsidR="00A532A3" w:rsidRPr="00BC6764">
        <w:rPr>
          <w:rFonts w:cs="Times New Roman"/>
          <w:sz w:val="24"/>
          <w:szCs w:val="24"/>
        </w:rPr>
        <w:t>е</w:t>
      </w:r>
      <w:r w:rsidRPr="00BC6764">
        <w:rPr>
          <w:rFonts w:cs="Times New Roman"/>
          <w:sz w:val="24"/>
          <w:szCs w:val="24"/>
        </w:rPr>
        <w:t>м к обучающимся является их IT-компетенция, знание и применение им</w:t>
      </w:r>
      <w:r w:rsidR="00A532A3" w:rsidRPr="00BC6764">
        <w:rPr>
          <w:rFonts w:cs="Times New Roman"/>
          <w:sz w:val="24"/>
          <w:szCs w:val="24"/>
        </w:rPr>
        <w:t>и</w:t>
      </w:r>
      <w:r w:rsidRPr="00BC6764">
        <w:rPr>
          <w:rFonts w:cs="Times New Roman"/>
          <w:sz w:val="24"/>
          <w:szCs w:val="24"/>
        </w:rPr>
        <w:t xml:space="preserve"> цифровых информационных технологий. В связи с пандеми</w:t>
      </w:r>
      <w:r w:rsidR="00A532A3" w:rsidRPr="00BC6764">
        <w:rPr>
          <w:rFonts w:cs="Times New Roman"/>
          <w:sz w:val="24"/>
          <w:szCs w:val="24"/>
        </w:rPr>
        <w:t>ей, за 2020 год</w:t>
      </w:r>
      <w:r w:rsidRPr="00BC6764">
        <w:rPr>
          <w:rFonts w:cs="Times New Roman"/>
          <w:sz w:val="24"/>
          <w:szCs w:val="24"/>
        </w:rPr>
        <w:t xml:space="preserve"> обучающиеся освоили все цифровые технологии, включая облачные (</w:t>
      </w:r>
      <w:proofErr w:type="spellStart"/>
      <w:r w:rsidRPr="00BC6764">
        <w:rPr>
          <w:rFonts w:cs="Times New Roman"/>
          <w:sz w:val="24"/>
          <w:szCs w:val="24"/>
        </w:rPr>
        <w:t>Google</w:t>
      </w:r>
      <w:proofErr w:type="spellEnd"/>
      <w:r w:rsidRPr="00BC6764">
        <w:rPr>
          <w:rFonts w:cs="Times New Roman"/>
          <w:sz w:val="24"/>
          <w:szCs w:val="24"/>
        </w:rPr>
        <w:t xml:space="preserve">, </w:t>
      </w:r>
      <w:proofErr w:type="spellStart"/>
      <w:r w:rsidRPr="00BC6764">
        <w:rPr>
          <w:rFonts w:cs="Times New Roman"/>
          <w:sz w:val="24"/>
          <w:szCs w:val="24"/>
        </w:rPr>
        <w:t>Microsoft</w:t>
      </w:r>
      <w:proofErr w:type="spellEnd"/>
      <w:r w:rsidRPr="00BC6764">
        <w:rPr>
          <w:rFonts w:cs="Times New Roman"/>
          <w:sz w:val="24"/>
          <w:szCs w:val="24"/>
        </w:rPr>
        <w:t>)</w:t>
      </w:r>
      <w:r w:rsidR="00A532A3" w:rsidRPr="00BC6764">
        <w:rPr>
          <w:rFonts w:cs="Times New Roman"/>
          <w:sz w:val="24"/>
          <w:szCs w:val="24"/>
        </w:rPr>
        <w:t>,</w:t>
      </w:r>
      <w:r w:rsidRPr="00BC6764">
        <w:rPr>
          <w:rFonts w:cs="Times New Roman"/>
          <w:sz w:val="24"/>
          <w:szCs w:val="24"/>
        </w:rPr>
        <w:t xml:space="preserve"> и заметно </w:t>
      </w:r>
      <w:r w:rsidR="00A532A3" w:rsidRPr="00BC6764">
        <w:rPr>
          <w:rFonts w:cs="Times New Roman"/>
          <w:sz w:val="24"/>
          <w:szCs w:val="24"/>
        </w:rPr>
        <w:t>повысили</w:t>
      </w:r>
      <w:r w:rsidRPr="00BC6764">
        <w:rPr>
          <w:rFonts w:cs="Times New Roman"/>
          <w:sz w:val="24"/>
          <w:szCs w:val="24"/>
        </w:rPr>
        <w:t xml:space="preserve"> уров</w:t>
      </w:r>
      <w:r w:rsidR="00A532A3" w:rsidRPr="00BC6764">
        <w:rPr>
          <w:rFonts w:cs="Times New Roman"/>
          <w:sz w:val="24"/>
          <w:szCs w:val="24"/>
        </w:rPr>
        <w:t>е</w:t>
      </w:r>
      <w:r w:rsidRPr="00BC6764">
        <w:rPr>
          <w:rFonts w:cs="Times New Roman"/>
          <w:sz w:val="24"/>
          <w:szCs w:val="24"/>
        </w:rPr>
        <w:t>н</w:t>
      </w:r>
      <w:r w:rsidR="00A532A3" w:rsidRPr="00BC6764">
        <w:rPr>
          <w:rFonts w:cs="Times New Roman"/>
          <w:sz w:val="24"/>
          <w:szCs w:val="24"/>
        </w:rPr>
        <w:t>ь</w:t>
      </w:r>
      <w:r w:rsidRPr="00BC6764">
        <w:rPr>
          <w:rFonts w:cs="Times New Roman"/>
          <w:sz w:val="24"/>
          <w:szCs w:val="24"/>
        </w:rPr>
        <w:t xml:space="preserve"> IT-компетенций </w:t>
      </w:r>
      <w:r w:rsidR="00A532A3" w:rsidRPr="00BC6764">
        <w:rPr>
          <w:rFonts w:cs="Times New Roman"/>
          <w:sz w:val="24"/>
          <w:szCs w:val="24"/>
        </w:rPr>
        <w:t>(</w:t>
      </w:r>
      <w:r w:rsidRPr="00BC6764">
        <w:rPr>
          <w:rFonts w:cs="Times New Roman"/>
          <w:sz w:val="24"/>
          <w:szCs w:val="24"/>
        </w:rPr>
        <w:t>до 96%</w:t>
      </w:r>
      <w:r w:rsidR="00A532A3" w:rsidRPr="00BC6764">
        <w:rPr>
          <w:rFonts w:cs="Times New Roman"/>
          <w:sz w:val="24"/>
          <w:szCs w:val="24"/>
        </w:rPr>
        <w:t>)</w:t>
      </w:r>
      <w:r w:rsidRPr="00BC6764">
        <w:rPr>
          <w:rFonts w:cs="Times New Roman"/>
          <w:sz w:val="24"/>
          <w:szCs w:val="24"/>
        </w:rPr>
        <w:t>.</w:t>
      </w:r>
    </w:p>
    <w:p w:rsidR="00BC6764" w:rsidRPr="00BC6764" w:rsidRDefault="00BC6764" w:rsidP="00BC6764">
      <w:pPr>
        <w:ind w:firstLine="709"/>
        <w:jc w:val="both"/>
        <w:rPr>
          <w:rFonts w:cs="Times New Roman"/>
          <w:sz w:val="24"/>
          <w:szCs w:val="24"/>
        </w:rPr>
      </w:pPr>
    </w:p>
    <w:p w:rsidR="004850CA" w:rsidRPr="00BC6764" w:rsidRDefault="004850CA" w:rsidP="00BC6764">
      <w:pPr>
        <w:ind w:firstLine="709"/>
        <w:jc w:val="both"/>
        <w:rPr>
          <w:rFonts w:cs="Times New Roman"/>
          <w:b/>
          <w:sz w:val="24"/>
          <w:szCs w:val="24"/>
        </w:rPr>
      </w:pPr>
      <w:r w:rsidRPr="00BC6764">
        <w:rPr>
          <w:rFonts w:cs="Times New Roman"/>
          <w:b/>
          <w:sz w:val="24"/>
          <w:szCs w:val="24"/>
        </w:rPr>
        <w:t>1.7 Доля обучающихся, реализующих ЗОЖ</w:t>
      </w:r>
    </w:p>
    <w:p w:rsidR="00DF27CA" w:rsidRPr="00BC6764" w:rsidRDefault="00DF27CA" w:rsidP="00BC6764">
      <w:pPr>
        <w:ind w:firstLine="709"/>
        <w:jc w:val="both"/>
        <w:rPr>
          <w:rFonts w:cs="Times New Roman"/>
          <w:sz w:val="24"/>
          <w:szCs w:val="24"/>
        </w:rPr>
      </w:pPr>
      <w:proofErr w:type="gramStart"/>
      <w:r w:rsidRPr="00BC6764">
        <w:rPr>
          <w:rFonts w:cs="Times New Roman"/>
          <w:sz w:val="24"/>
          <w:szCs w:val="24"/>
        </w:rPr>
        <w:t xml:space="preserve">Для привлечения </w:t>
      </w:r>
      <w:r w:rsidR="00A532A3" w:rsidRPr="00BC6764">
        <w:rPr>
          <w:rFonts w:cs="Times New Roman"/>
          <w:sz w:val="24"/>
          <w:szCs w:val="24"/>
        </w:rPr>
        <w:t xml:space="preserve">обучающихся </w:t>
      </w:r>
      <w:r w:rsidRPr="00BC6764">
        <w:rPr>
          <w:rFonts w:cs="Times New Roman"/>
          <w:sz w:val="24"/>
          <w:szCs w:val="24"/>
        </w:rPr>
        <w:t xml:space="preserve">к здоровому образу жизни организованы спортивные клубы для студентов и сотрудников по следующим видам спорта:  волейбол, футбол, баскетбол, </w:t>
      </w:r>
      <w:proofErr w:type="spellStart"/>
      <w:r w:rsidRPr="00BC6764">
        <w:rPr>
          <w:rFonts w:cs="Times New Roman"/>
          <w:sz w:val="24"/>
          <w:szCs w:val="24"/>
        </w:rPr>
        <w:t>қазақкүресі</w:t>
      </w:r>
      <w:proofErr w:type="spellEnd"/>
      <w:r w:rsidRPr="00BC6764">
        <w:rPr>
          <w:rFonts w:cs="Times New Roman"/>
          <w:sz w:val="24"/>
          <w:szCs w:val="24"/>
        </w:rPr>
        <w:t xml:space="preserve">, самбо, дзюдо, армрестлинг, гиревой спорт, настольный теннис, фитнес, </w:t>
      </w:r>
      <w:proofErr w:type="spellStart"/>
      <w:r w:rsidRPr="00BC6764">
        <w:rPr>
          <w:rFonts w:cs="Times New Roman"/>
          <w:sz w:val="24"/>
          <w:szCs w:val="24"/>
        </w:rPr>
        <w:t>тоғызқұмалақ</w:t>
      </w:r>
      <w:proofErr w:type="spellEnd"/>
      <w:r w:rsidRPr="00BC6764">
        <w:rPr>
          <w:rFonts w:cs="Times New Roman"/>
          <w:sz w:val="24"/>
          <w:szCs w:val="24"/>
        </w:rPr>
        <w:t>, шахматы, спортивное ориентирование, пауэрлифтинг.</w:t>
      </w:r>
      <w:proofErr w:type="gramEnd"/>
    </w:p>
    <w:p w:rsidR="00DF27CA" w:rsidRPr="00BC6764" w:rsidRDefault="00DF27CA" w:rsidP="00BC6764">
      <w:pPr>
        <w:ind w:firstLine="709"/>
        <w:jc w:val="both"/>
        <w:rPr>
          <w:rFonts w:cs="Times New Roman"/>
          <w:sz w:val="24"/>
          <w:szCs w:val="24"/>
        </w:rPr>
      </w:pPr>
      <w:r w:rsidRPr="00BC6764">
        <w:rPr>
          <w:rFonts w:cs="Times New Roman"/>
          <w:sz w:val="24"/>
          <w:szCs w:val="24"/>
        </w:rPr>
        <w:t xml:space="preserve">Для реализации концепции </w:t>
      </w:r>
      <w:r w:rsidR="002700AF" w:rsidRPr="00BC6764">
        <w:rPr>
          <w:rFonts w:cs="Times New Roman"/>
          <w:sz w:val="24"/>
          <w:szCs w:val="24"/>
        </w:rPr>
        <w:t>ЗОЖ среди студенческой молодежи созданы студенческие л</w:t>
      </w:r>
      <w:r w:rsidRPr="00BC6764">
        <w:rPr>
          <w:rFonts w:cs="Times New Roman"/>
          <w:sz w:val="24"/>
          <w:szCs w:val="24"/>
        </w:rPr>
        <w:t xml:space="preserve">иги по трем видам </w:t>
      </w:r>
      <w:proofErr w:type="spellStart"/>
      <w:r w:rsidRPr="00BC6764">
        <w:rPr>
          <w:rFonts w:cs="Times New Roman"/>
          <w:sz w:val="24"/>
          <w:szCs w:val="24"/>
        </w:rPr>
        <w:t>спорта</w:t>
      </w:r>
      <w:r w:rsidR="002700AF" w:rsidRPr="00BC6764">
        <w:rPr>
          <w:rFonts w:cs="Times New Roman"/>
          <w:sz w:val="24"/>
          <w:szCs w:val="24"/>
        </w:rPr>
        <w:t>:</w:t>
      </w:r>
      <w:r w:rsidRPr="00BC6764">
        <w:rPr>
          <w:rFonts w:cs="Times New Roman"/>
          <w:sz w:val="24"/>
          <w:szCs w:val="24"/>
        </w:rPr>
        <w:t>футзал</w:t>
      </w:r>
      <w:r w:rsidR="002700AF" w:rsidRPr="00BC6764">
        <w:rPr>
          <w:rFonts w:cs="Times New Roman"/>
          <w:sz w:val="24"/>
          <w:szCs w:val="24"/>
        </w:rPr>
        <w:t>у</w:t>
      </w:r>
      <w:proofErr w:type="spellEnd"/>
      <w:r w:rsidRPr="00BC6764">
        <w:rPr>
          <w:rFonts w:cs="Times New Roman"/>
          <w:sz w:val="24"/>
          <w:szCs w:val="24"/>
        </w:rPr>
        <w:t xml:space="preserve">, баскетболу и волейболу. Сетка игр включает в себя турниры среди студенческих команд Студенческих домов и институтов. </w:t>
      </w:r>
    </w:p>
    <w:p w:rsidR="00DF27CA" w:rsidRPr="00BC6764" w:rsidRDefault="00DF27CA" w:rsidP="00BC6764">
      <w:pPr>
        <w:ind w:firstLine="709"/>
        <w:jc w:val="both"/>
        <w:rPr>
          <w:rFonts w:cs="Times New Roman"/>
          <w:sz w:val="24"/>
          <w:szCs w:val="24"/>
        </w:rPr>
      </w:pPr>
      <w:r w:rsidRPr="00BC6764">
        <w:rPr>
          <w:rFonts w:cs="Times New Roman"/>
          <w:sz w:val="24"/>
          <w:szCs w:val="24"/>
        </w:rPr>
        <w:t>Ежегодно спортивный клуб «</w:t>
      </w:r>
      <w:proofErr w:type="spellStart"/>
      <w:r w:rsidRPr="00BC6764">
        <w:rPr>
          <w:rFonts w:cs="Times New Roman"/>
          <w:sz w:val="24"/>
          <w:szCs w:val="24"/>
        </w:rPr>
        <w:t>Сункар</w:t>
      </w:r>
      <w:proofErr w:type="spellEnd"/>
      <w:r w:rsidRPr="00BC6764">
        <w:rPr>
          <w:rFonts w:cs="Times New Roman"/>
          <w:sz w:val="24"/>
          <w:szCs w:val="24"/>
        </w:rPr>
        <w:t>» проводит около 50 мероприятий в масштабах регион</w:t>
      </w:r>
      <w:r w:rsidR="002700AF" w:rsidRPr="00BC6764">
        <w:rPr>
          <w:rFonts w:cs="Times New Roman"/>
          <w:sz w:val="24"/>
          <w:szCs w:val="24"/>
        </w:rPr>
        <w:t>а</w:t>
      </w:r>
      <w:r w:rsidRPr="00BC6764">
        <w:rPr>
          <w:rFonts w:cs="Times New Roman"/>
          <w:sz w:val="24"/>
          <w:szCs w:val="24"/>
        </w:rPr>
        <w:t>, области, города и среди учебных заведений. Традиционными мероприятиями являются «Универсиада» среди студентов и магистрантов, «</w:t>
      </w:r>
      <w:proofErr w:type="spellStart"/>
      <w:r w:rsidRPr="00BC6764">
        <w:rPr>
          <w:rFonts w:cs="Times New Roman"/>
          <w:sz w:val="24"/>
          <w:szCs w:val="24"/>
        </w:rPr>
        <w:t>Сергек</w:t>
      </w:r>
      <w:proofErr w:type="spellEnd"/>
      <w:r w:rsidRPr="00BC6764">
        <w:rPr>
          <w:rFonts w:cs="Times New Roman"/>
          <w:sz w:val="24"/>
          <w:szCs w:val="24"/>
        </w:rPr>
        <w:t xml:space="preserve"> бол» для студентов первого курса, </w:t>
      </w:r>
      <w:r w:rsidR="002700AF" w:rsidRPr="00BC6764">
        <w:rPr>
          <w:rFonts w:cs="Times New Roman"/>
          <w:sz w:val="24"/>
          <w:szCs w:val="24"/>
        </w:rPr>
        <w:t>летняя</w:t>
      </w:r>
      <w:r w:rsidRPr="00BC6764">
        <w:rPr>
          <w:rFonts w:cs="Times New Roman"/>
          <w:sz w:val="24"/>
          <w:szCs w:val="24"/>
        </w:rPr>
        <w:t xml:space="preserve"> и зимняя спартакиада «</w:t>
      </w:r>
      <w:proofErr w:type="spellStart"/>
      <w:r w:rsidRPr="00BC6764">
        <w:rPr>
          <w:rFonts w:cs="Times New Roman"/>
          <w:sz w:val="24"/>
          <w:szCs w:val="24"/>
        </w:rPr>
        <w:t>Денсаулык</w:t>
      </w:r>
      <w:proofErr w:type="spellEnd"/>
      <w:r w:rsidRPr="00BC6764">
        <w:rPr>
          <w:rFonts w:cs="Times New Roman"/>
          <w:sz w:val="24"/>
          <w:szCs w:val="24"/>
        </w:rPr>
        <w:t>»  среди преподават</w:t>
      </w:r>
      <w:r w:rsidR="002700AF" w:rsidRPr="00BC6764">
        <w:rPr>
          <w:rFonts w:cs="Times New Roman"/>
          <w:sz w:val="24"/>
          <w:szCs w:val="24"/>
        </w:rPr>
        <w:t>елей и сотрудников университета, а</w:t>
      </w:r>
      <w:r w:rsidRPr="00BC6764">
        <w:rPr>
          <w:rFonts w:cs="Times New Roman"/>
          <w:sz w:val="24"/>
          <w:szCs w:val="24"/>
        </w:rPr>
        <w:t xml:space="preserve"> так же соревнования по волейболу и </w:t>
      </w:r>
      <w:proofErr w:type="spellStart"/>
      <w:r w:rsidRPr="00BC6764">
        <w:rPr>
          <w:rFonts w:cs="Times New Roman"/>
          <w:sz w:val="24"/>
          <w:szCs w:val="24"/>
        </w:rPr>
        <w:t>футзалу</w:t>
      </w:r>
      <w:proofErr w:type="spellEnd"/>
      <w:r w:rsidRPr="00BC6764">
        <w:rPr>
          <w:rFonts w:cs="Times New Roman"/>
          <w:sz w:val="24"/>
          <w:szCs w:val="24"/>
        </w:rPr>
        <w:t xml:space="preserve"> на кубок ректора, открытый турнир университета по баскетболу, самбо, </w:t>
      </w:r>
      <w:proofErr w:type="spellStart"/>
      <w:r w:rsidRPr="00BC6764">
        <w:rPr>
          <w:rFonts w:cs="Times New Roman"/>
          <w:sz w:val="24"/>
          <w:szCs w:val="24"/>
        </w:rPr>
        <w:t>казакшакурес</w:t>
      </w:r>
      <w:proofErr w:type="spellEnd"/>
      <w:r w:rsidRPr="00BC6764">
        <w:rPr>
          <w:rFonts w:cs="Times New Roman"/>
          <w:sz w:val="24"/>
          <w:szCs w:val="24"/>
        </w:rPr>
        <w:t xml:space="preserve">, </w:t>
      </w:r>
      <w:proofErr w:type="spellStart"/>
      <w:r w:rsidRPr="00BC6764">
        <w:rPr>
          <w:rFonts w:cs="Times New Roman"/>
          <w:sz w:val="24"/>
          <w:szCs w:val="24"/>
        </w:rPr>
        <w:t>тогызкумалак</w:t>
      </w:r>
      <w:proofErr w:type="spellEnd"/>
      <w:r w:rsidRPr="00BC6764">
        <w:rPr>
          <w:rFonts w:cs="Times New Roman"/>
          <w:sz w:val="24"/>
          <w:szCs w:val="24"/>
        </w:rPr>
        <w:t>, армрестлингу и гиревому спорту.</w:t>
      </w:r>
    </w:p>
    <w:p w:rsidR="00DF27CA" w:rsidRPr="00BC6764" w:rsidRDefault="00DF27CA" w:rsidP="00BC6764">
      <w:pPr>
        <w:ind w:firstLine="709"/>
        <w:jc w:val="both"/>
        <w:rPr>
          <w:rFonts w:cs="Times New Roman"/>
          <w:sz w:val="24"/>
          <w:szCs w:val="24"/>
        </w:rPr>
      </w:pPr>
      <w:proofErr w:type="gramStart"/>
      <w:r w:rsidRPr="00BC6764">
        <w:rPr>
          <w:rFonts w:cs="Times New Roman"/>
          <w:sz w:val="24"/>
          <w:szCs w:val="24"/>
        </w:rPr>
        <w:t>Доля обучающихся, реализующих здоровый образ жизни</w:t>
      </w:r>
      <w:r w:rsidR="002700AF" w:rsidRPr="00BC6764">
        <w:rPr>
          <w:rFonts w:cs="Times New Roman"/>
          <w:sz w:val="24"/>
          <w:szCs w:val="24"/>
        </w:rPr>
        <w:t xml:space="preserve">, в 2019 году при плане 43% </w:t>
      </w:r>
      <w:r w:rsidRPr="00BC6764">
        <w:rPr>
          <w:rFonts w:cs="Times New Roman"/>
          <w:sz w:val="24"/>
          <w:szCs w:val="24"/>
        </w:rPr>
        <w:t>фактический составила 50,7 %. За 2020 год доля участия реализующих ЗОЖ составил</w:t>
      </w:r>
      <w:r w:rsidR="002700AF" w:rsidRPr="00BC6764">
        <w:rPr>
          <w:rFonts w:cs="Times New Roman"/>
          <w:sz w:val="24"/>
          <w:szCs w:val="24"/>
        </w:rPr>
        <w:t>а</w:t>
      </w:r>
      <w:r w:rsidRPr="00BC6764">
        <w:rPr>
          <w:rFonts w:cs="Times New Roman"/>
          <w:sz w:val="24"/>
          <w:szCs w:val="24"/>
        </w:rPr>
        <w:t xml:space="preserve"> 58,</w:t>
      </w:r>
      <w:r w:rsidR="00C21EDD">
        <w:rPr>
          <w:rFonts w:cs="Times New Roman"/>
          <w:sz w:val="24"/>
          <w:szCs w:val="24"/>
        </w:rPr>
        <w:t>3</w:t>
      </w:r>
      <w:r w:rsidRPr="00BC6764">
        <w:rPr>
          <w:rFonts w:cs="Times New Roman"/>
          <w:sz w:val="24"/>
          <w:szCs w:val="24"/>
        </w:rPr>
        <w:t xml:space="preserve">% при плане 47 %. Увеличение </w:t>
      </w:r>
      <w:r w:rsidR="002700AF" w:rsidRPr="00BC6764">
        <w:rPr>
          <w:rFonts w:cs="Times New Roman"/>
          <w:sz w:val="24"/>
          <w:szCs w:val="24"/>
        </w:rPr>
        <w:t>связано</w:t>
      </w:r>
      <w:r w:rsidRPr="00BC6764">
        <w:rPr>
          <w:rFonts w:cs="Times New Roman"/>
          <w:sz w:val="24"/>
          <w:szCs w:val="24"/>
        </w:rPr>
        <w:t xml:space="preserve"> с улучшением материально-</w:t>
      </w:r>
      <w:r w:rsidRPr="00BC6764">
        <w:rPr>
          <w:rFonts w:cs="Times New Roman"/>
          <w:sz w:val="24"/>
          <w:szCs w:val="24"/>
        </w:rPr>
        <w:lastRenderedPageBreak/>
        <w:t>технической базы</w:t>
      </w:r>
      <w:r w:rsidR="002700AF" w:rsidRPr="00BC6764">
        <w:rPr>
          <w:rFonts w:cs="Times New Roman"/>
          <w:sz w:val="24"/>
          <w:szCs w:val="24"/>
        </w:rPr>
        <w:t xml:space="preserve"> вуза</w:t>
      </w:r>
      <w:r w:rsidRPr="00BC6764">
        <w:rPr>
          <w:rFonts w:cs="Times New Roman"/>
          <w:sz w:val="24"/>
          <w:szCs w:val="24"/>
        </w:rPr>
        <w:t>, так в декабре 2020 года введен в эксплуатацию спортивный комплекс «</w:t>
      </w:r>
      <w:proofErr w:type="spellStart"/>
      <w:r w:rsidRPr="00BC6764">
        <w:rPr>
          <w:rFonts w:cs="Times New Roman"/>
          <w:sz w:val="24"/>
          <w:szCs w:val="24"/>
        </w:rPr>
        <w:t>Жангир</w:t>
      </w:r>
      <w:proofErr w:type="spellEnd"/>
      <w:r w:rsidRPr="00BC6764">
        <w:rPr>
          <w:rFonts w:cs="Times New Roman"/>
          <w:sz w:val="24"/>
          <w:szCs w:val="24"/>
        </w:rPr>
        <w:t xml:space="preserve"> хан» и  открыт спортивный клуб «</w:t>
      </w:r>
      <w:proofErr w:type="spellStart"/>
      <w:r w:rsidRPr="00BC6764">
        <w:rPr>
          <w:rFonts w:cs="Times New Roman"/>
          <w:sz w:val="24"/>
          <w:szCs w:val="24"/>
        </w:rPr>
        <w:t>Жангир</w:t>
      </w:r>
      <w:proofErr w:type="spellEnd"/>
      <w:r w:rsidRPr="00BC6764">
        <w:rPr>
          <w:rFonts w:cs="Times New Roman"/>
          <w:sz w:val="24"/>
          <w:szCs w:val="24"/>
        </w:rPr>
        <w:t xml:space="preserve"> хан».</w:t>
      </w:r>
      <w:proofErr w:type="gramEnd"/>
    </w:p>
    <w:p w:rsidR="00DF27CA" w:rsidRPr="00BC6764" w:rsidRDefault="00DF27CA" w:rsidP="00BC6764">
      <w:pPr>
        <w:ind w:firstLine="709"/>
        <w:jc w:val="both"/>
        <w:rPr>
          <w:rFonts w:cs="Times New Roman"/>
          <w:sz w:val="24"/>
          <w:szCs w:val="24"/>
        </w:rPr>
      </w:pPr>
      <w:r w:rsidRPr="00BC6764">
        <w:rPr>
          <w:rFonts w:cs="Times New Roman"/>
          <w:sz w:val="24"/>
          <w:szCs w:val="24"/>
        </w:rPr>
        <w:t>Спортивный комплекс «</w:t>
      </w:r>
      <w:proofErr w:type="spellStart"/>
      <w:r w:rsidRPr="00BC6764">
        <w:rPr>
          <w:rFonts w:cs="Times New Roman"/>
          <w:sz w:val="24"/>
          <w:szCs w:val="24"/>
        </w:rPr>
        <w:t>Жангир</w:t>
      </w:r>
      <w:proofErr w:type="spellEnd"/>
      <w:r w:rsidR="00341BE9">
        <w:rPr>
          <w:rFonts w:cs="Times New Roman"/>
          <w:sz w:val="24"/>
          <w:szCs w:val="24"/>
        </w:rPr>
        <w:t xml:space="preserve"> </w:t>
      </w:r>
      <w:r w:rsidRPr="00BC6764">
        <w:rPr>
          <w:rFonts w:cs="Times New Roman"/>
          <w:sz w:val="24"/>
          <w:szCs w:val="24"/>
        </w:rPr>
        <w:t>хан»  позволяет проводить занятия по  различным видам спорта (мини-футбол, гандбол, волейбол, баскетбол, бадминтон, настольный теннис, тяжелая атлетика, художественная гимнастика, ритмическая гимнастика, женская оздоровительная гимнастика, общефизическая подготовка),  организовывать по ним учебно-тренировочный процесс и соревнования, а также комплексно использовать игровую зону и зону индивидуальных видов спорта для проведения физкультурно-массовых и зрелищных мероприятий, проводить занятия по 12 видам спорта одновременно.</w:t>
      </w:r>
    </w:p>
    <w:p w:rsidR="00E32D4C" w:rsidRPr="00BC6764" w:rsidRDefault="00E32D4C" w:rsidP="00BC6764">
      <w:pPr>
        <w:ind w:firstLine="709"/>
        <w:jc w:val="both"/>
        <w:rPr>
          <w:rFonts w:cs="Times New Roman"/>
          <w:sz w:val="24"/>
          <w:szCs w:val="24"/>
        </w:rPr>
      </w:pPr>
    </w:p>
    <w:p w:rsidR="00BC6764" w:rsidRDefault="00BC6764" w:rsidP="00BC6764">
      <w:pPr>
        <w:ind w:firstLine="709"/>
        <w:jc w:val="both"/>
        <w:rPr>
          <w:rFonts w:cs="Times New Roman"/>
          <w:sz w:val="24"/>
          <w:szCs w:val="24"/>
        </w:rPr>
      </w:pPr>
    </w:p>
    <w:p w:rsidR="00E32D4C" w:rsidRPr="00BC6764" w:rsidRDefault="00287E6D" w:rsidP="00BC6764">
      <w:pPr>
        <w:ind w:firstLine="709"/>
        <w:jc w:val="both"/>
        <w:rPr>
          <w:rFonts w:cs="Times New Roman"/>
          <w:b/>
          <w:i/>
          <w:sz w:val="24"/>
          <w:szCs w:val="24"/>
        </w:rPr>
      </w:pPr>
      <w:r w:rsidRPr="00BC6764">
        <w:rPr>
          <w:rFonts w:cs="Times New Roman"/>
          <w:b/>
          <w:i/>
          <w:sz w:val="24"/>
          <w:szCs w:val="24"/>
        </w:rPr>
        <w:t xml:space="preserve">2. Стратегическое направление: Лидерство в исследованиях и </w:t>
      </w:r>
      <w:r w:rsidR="002700AF" w:rsidRPr="00BC6764">
        <w:rPr>
          <w:rFonts w:cs="Times New Roman"/>
          <w:b/>
          <w:i/>
          <w:sz w:val="24"/>
          <w:szCs w:val="24"/>
        </w:rPr>
        <w:t>р</w:t>
      </w:r>
      <w:r w:rsidRPr="00BC6764">
        <w:rPr>
          <w:rFonts w:cs="Times New Roman"/>
          <w:b/>
          <w:i/>
          <w:sz w:val="24"/>
          <w:szCs w:val="24"/>
        </w:rPr>
        <w:t>аспространении инноваций</w:t>
      </w:r>
    </w:p>
    <w:p w:rsidR="00287E6D" w:rsidRPr="00BC6764" w:rsidRDefault="00287E6D" w:rsidP="00BC6764">
      <w:pPr>
        <w:ind w:firstLine="709"/>
        <w:jc w:val="both"/>
        <w:rPr>
          <w:rFonts w:cs="Times New Roman"/>
          <w:sz w:val="24"/>
          <w:szCs w:val="24"/>
        </w:rPr>
      </w:pPr>
    </w:p>
    <w:p w:rsidR="00287E6D" w:rsidRPr="00BC6764" w:rsidRDefault="00287E6D" w:rsidP="00BC6764">
      <w:pPr>
        <w:ind w:firstLine="709"/>
        <w:jc w:val="both"/>
        <w:rPr>
          <w:rFonts w:cs="Times New Roman"/>
          <w:b/>
          <w:sz w:val="24"/>
          <w:szCs w:val="24"/>
        </w:rPr>
      </w:pPr>
      <w:r w:rsidRPr="00BC6764">
        <w:rPr>
          <w:rFonts w:cs="Times New Roman"/>
          <w:b/>
          <w:sz w:val="24"/>
          <w:szCs w:val="24"/>
        </w:rPr>
        <w:t>2.1 Доля доходов от научной деятельности в валовом доходе университета</w:t>
      </w:r>
    </w:p>
    <w:p w:rsidR="00E71048" w:rsidRDefault="00E71048" w:rsidP="00BC6764">
      <w:pPr>
        <w:ind w:firstLine="709"/>
        <w:jc w:val="both"/>
        <w:rPr>
          <w:rFonts w:cs="Times New Roman"/>
          <w:sz w:val="24"/>
          <w:szCs w:val="24"/>
        </w:rPr>
      </w:pPr>
      <w:r w:rsidRPr="00BC6764">
        <w:rPr>
          <w:rFonts w:cs="Times New Roman"/>
          <w:sz w:val="24"/>
          <w:szCs w:val="24"/>
        </w:rPr>
        <w:t xml:space="preserve">В 2020 году общий объем финансирования НИР составил 899,6 </w:t>
      </w:r>
      <w:proofErr w:type="spellStart"/>
      <w:r w:rsidRPr="00BC6764">
        <w:rPr>
          <w:rFonts w:cs="Times New Roman"/>
          <w:sz w:val="24"/>
          <w:szCs w:val="24"/>
        </w:rPr>
        <w:t>млн</w:t>
      </w:r>
      <w:proofErr w:type="gramStart"/>
      <w:r w:rsidRPr="00BC6764">
        <w:rPr>
          <w:rFonts w:cs="Times New Roman"/>
          <w:sz w:val="24"/>
          <w:szCs w:val="24"/>
        </w:rPr>
        <w:t>.т</w:t>
      </w:r>
      <w:proofErr w:type="gramEnd"/>
      <w:r w:rsidRPr="00BC6764">
        <w:rPr>
          <w:rFonts w:cs="Times New Roman"/>
          <w:sz w:val="24"/>
          <w:szCs w:val="24"/>
        </w:rPr>
        <w:t>енге</w:t>
      </w:r>
      <w:proofErr w:type="spellEnd"/>
      <w:r w:rsidRPr="00BC6764">
        <w:rPr>
          <w:rFonts w:cs="Times New Roman"/>
          <w:sz w:val="24"/>
          <w:szCs w:val="24"/>
        </w:rPr>
        <w:t xml:space="preserve">. Объем </w:t>
      </w:r>
      <w:proofErr w:type="spellStart"/>
      <w:r w:rsidRPr="00BC6764">
        <w:rPr>
          <w:rFonts w:cs="Times New Roman"/>
          <w:sz w:val="24"/>
          <w:szCs w:val="24"/>
        </w:rPr>
        <w:t>грантового</w:t>
      </w:r>
      <w:proofErr w:type="spellEnd"/>
      <w:r w:rsidRPr="00BC6764">
        <w:rPr>
          <w:rFonts w:cs="Times New Roman"/>
          <w:sz w:val="24"/>
          <w:szCs w:val="24"/>
        </w:rPr>
        <w:t xml:space="preserve"> финансирования 17 проектов Комитета науки МОН РК за 2020 год составил 169,9 млн. тенге, в рамках ПЦФ был</w:t>
      </w:r>
      <w:r w:rsidR="002700AF" w:rsidRPr="00BC6764">
        <w:rPr>
          <w:rFonts w:cs="Times New Roman"/>
          <w:sz w:val="24"/>
          <w:szCs w:val="24"/>
        </w:rPr>
        <w:t>о</w:t>
      </w:r>
      <w:r w:rsidRPr="00BC6764">
        <w:rPr>
          <w:rFonts w:cs="Times New Roman"/>
          <w:sz w:val="24"/>
          <w:szCs w:val="24"/>
        </w:rPr>
        <w:t xml:space="preserve"> реализован</w:t>
      </w:r>
      <w:r w:rsidR="002700AF" w:rsidRPr="00BC6764">
        <w:rPr>
          <w:rFonts w:cs="Times New Roman"/>
          <w:sz w:val="24"/>
          <w:szCs w:val="24"/>
        </w:rPr>
        <w:t>о</w:t>
      </w:r>
      <w:r w:rsidRPr="00BC6764">
        <w:rPr>
          <w:rFonts w:cs="Times New Roman"/>
          <w:sz w:val="24"/>
          <w:szCs w:val="24"/>
        </w:rPr>
        <w:t xml:space="preserve"> 11 проектов на сумму 657,9 </w:t>
      </w:r>
      <w:proofErr w:type="spellStart"/>
      <w:r w:rsidRPr="00BC6764">
        <w:rPr>
          <w:rFonts w:cs="Times New Roman"/>
          <w:sz w:val="24"/>
          <w:szCs w:val="24"/>
        </w:rPr>
        <w:t>млн.те</w:t>
      </w:r>
      <w:r w:rsidR="002700AF" w:rsidRPr="00BC6764">
        <w:rPr>
          <w:rFonts w:cs="Times New Roman"/>
          <w:sz w:val="24"/>
          <w:szCs w:val="24"/>
        </w:rPr>
        <w:t>нге</w:t>
      </w:r>
      <w:proofErr w:type="spellEnd"/>
      <w:r w:rsidR="002700AF" w:rsidRPr="00BC6764">
        <w:rPr>
          <w:rFonts w:cs="Times New Roman"/>
          <w:sz w:val="24"/>
          <w:szCs w:val="24"/>
        </w:rPr>
        <w:t xml:space="preserve">. Общий объем финансирования </w:t>
      </w:r>
      <w:r w:rsidRPr="00BC6764">
        <w:rPr>
          <w:rFonts w:cs="Times New Roman"/>
          <w:sz w:val="24"/>
          <w:szCs w:val="24"/>
        </w:rPr>
        <w:t>хоздоговорных проектов составил 71,8 млн. тенге.</w:t>
      </w:r>
      <w:r w:rsidR="00577046">
        <w:rPr>
          <w:rFonts w:cs="Times New Roman"/>
          <w:sz w:val="24"/>
          <w:szCs w:val="24"/>
        </w:rPr>
        <w:t xml:space="preserve"> </w:t>
      </w:r>
      <w:r w:rsidR="00577046" w:rsidRPr="00577046">
        <w:rPr>
          <w:sz w:val="24"/>
          <w:szCs w:val="24"/>
          <w:lang w:val="kk-KZ"/>
        </w:rPr>
        <w:t xml:space="preserve">В 2020 году доля доходов от научной деятельности </w:t>
      </w:r>
      <w:r w:rsidR="00577046" w:rsidRPr="00577046">
        <w:rPr>
          <w:sz w:val="24"/>
          <w:szCs w:val="24"/>
        </w:rPr>
        <w:t xml:space="preserve">валовом доходе университета </w:t>
      </w:r>
      <w:r w:rsidR="00577046" w:rsidRPr="00C21EDD">
        <w:rPr>
          <w:sz w:val="24"/>
          <w:szCs w:val="24"/>
          <w:lang w:val="kk-KZ"/>
        </w:rPr>
        <w:t xml:space="preserve">составила 25,7%, что на 1% меньше показателя плана. </w:t>
      </w:r>
      <w:r w:rsidRPr="00C21EDD">
        <w:rPr>
          <w:rFonts w:cs="Times New Roman"/>
          <w:sz w:val="24"/>
          <w:szCs w:val="24"/>
        </w:rPr>
        <w:t xml:space="preserve">В связи с пандемией </w:t>
      </w:r>
      <w:r w:rsidR="002700AF" w:rsidRPr="00C21EDD">
        <w:rPr>
          <w:rFonts w:cs="Times New Roman"/>
          <w:sz w:val="24"/>
          <w:szCs w:val="24"/>
        </w:rPr>
        <w:t>COVID</w:t>
      </w:r>
      <w:r w:rsidR="002700AF" w:rsidRPr="00577046">
        <w:rPr>
          <w:rFonts w:cs="Times New Roman"/>
          <w:sz w:val="24"/>
          <w:szCs w:val="24"/>
        </w:rPr>
        <w:t xml:space="preserve"> 19 и, как следствие, отсутствием возможности выполнения хоздоговоров</w:t>
      </w:r>
      <w:r w:rsidR="002700AF" w:rsidRPr="00BC6764">
        <w:rPr>
          <w:rFonts w:cs="Times New Roman"/>
          <w:sz w:val="24"/>
          <w:szCs w:val="24"/>
        </w:rPr>
        <w:t xml:space="preserve"> со многими </w:t>
      </w:r>
      <w:proofErr w:type="spellStart"/>
      <w:r w:rsidR="002700AF" w:rsidRPr="00BC6764">
        <w:rPr>
          <w:rFonts w:cs="Times New Roman"/>
          <w:sz w:val="24"/>
          <w:szCs w:val="24"/>
        </w:rPr>
        <w:t>сельхозтоваропроизводителями</w:t>
      </w:r>
      <w:proofErr w:type="spellEnd"/>
      <w:r w:rsidR="002700AF" w:rsidRPr="00BC6764">
        <w:rPr>
          <w:rFonts w:cs="Times New Roman"/>
          <w:sz w:val="24"/>
          <w:szCs w:val="24"/>
        </w:rPr>
        <w:t xml:space="preserve">, полностью </w:t>
      </w:r>
      <w:r w:rsidRPr="00BC6764">
        <w:rPr>
          <w:rFonts w:cs="Times New Roman"/>
          <w:sz w:val="24"/>
          <w:szCs w:val="24"/>
        </w:rPr>
        <w:t>сформировать запланированный доход не удалось</w:t>
      </w:r>
      <w:r w:rsidR="002700AF" w:rsidRPr="00BC6764">
        <w:rPr>
          <w:rFonts w:cs="Times New Roman"/>
          <w:sz w:val="24"/>
          <w:szCs w:val="24"/>
        </w:rPr>
        <w:t>.</w:t>
      </w:r>
    </w:p>
    <w:p w:rsidR="00577046" w:rsidRPr="00577046" w:rsidRDefault="00577046" w:rsidP="00BC6764">
      <w:pPr>
        <w:ind w:firstLine="709"/>
        <w:jc w:val="both"/>
        <w:rPr>
          <w:rFonts w:cs="Times New Roman"/>
          <w:sz w:val="24"/>
          <w:szCs w:val="24"/>
          <w:lang w:val="kk-KZ"/>
        </w:rPr>
      </w:pPr>
    </w:p>
    <w:p w:rsidR="00BC6764" w:rsidRPr="00BC6764" w:rsidRDefault="00BC6764" w:rsidP="00BC6764">
      <w:pPr>
        <w:ind w:firstLine="709"/>
        <w:jc w:val="both"/>
        <w:rPr>
          <w:rFonts w:cs="Times New Roman"/>
          <w:sz w:val="24"/>
          <w:szCs w:val="24"/>
        </w:rPr>
      </w:pPr>
    </w:p>
    <w:p w:rsidR="00287E6D" w:rsidRPr="00BC6764" w:rsidRDefault="00287E6D" w:rsidP="00BC6764">
      <w:pPr>
        <w:ind w:firstLine="709"/>
        <w:jc w:val="both"/>
        <w:rPr>
          <w:rFonts w:cs="Times New Roman"/>
          <w:b/>
          <w:sz w:val="24"/>
          <w:szCs w:val="24"/>
        </w:rPr>
      </w:pPr>
      <w:r w:rsidRPr="00BC6764">
        <w:rPr>
          <w:rFonts w:cs="Times New Roman"/>
          <w:b/>
          <w:sz w:val="24"/>
          <w:szCs w:val="24"/>
        </w:rPr>
        <w:t xml:space="preserve">2.2 Доля публикаций в международных журналах (по базе данных </w:t>
      </w:r>
      <w:proofErr w:type="spellStart"/>
      <w:r w:rsidRPr="00BC6764">
        <w:rPr>
          <w:rFonts w:cs="Times New Roman"/>
          <w:b/>
          <w:sz w:val="24"/>
          <w:szCs w:val="24"/>
        </w:rPr>
        <w:t>Web</w:t>
      </w:r>
      <w:proofErr w:type="spellEnd"/>
      <w:r w:rsidR="00341BE9">
        <w:rPr>
          <w:rFonts w:cs="Times New Roman"/>
          <w:b/>
          <w:sz w:val="24"/>
          <w:szCs w:val="24"/>
        </w:rPr>
        <w:t xml:space="preserve"> </w:t>
      </w:r>
      <w:proofErr w:type="spellStart"/>
      <w:r w:rsidRPr="00BC6764">
        <w:rPr>
          <w:rFonts w:cs="Times New Roman"/>
          <w:b/>
          <w:sz w:val="24"/>
          <w:szCs w:val="24"/>
        </w:rPr>
        <w:t>of</w:t>
      </w:r>
      <w:proofErr w:type="spellEnd"/>
      <w:r w:rsidR="00341BE9">
        <w:rPr>
          <w:rFonts w:cs="Times New Roman"/>
          <w:b/>
          <w:sz w:val="24"/>
          <w:szCs w:val="24"/>
        </w:rPr>
        <w:t xml:space="preserve"> </w:t>
      </w:r>
      <w:proofErr w:type="spellStart"/>
      <w:r w:rsidRPr="00BC6764">
        <w:rPr>
          <w:rFonts w:cs="Times New Roman"/>
          <w:b/>
          <w:sz w:val="24"/>
          <w:szCs w:val="24"/>
        </w:rPr>
        <w:t>Science</w:t>
      </w:r>
      <w:proofErr w:type="spellEnd"/>
      <w:r w:rsidR="00341BE9">
        <w:rPr>
          <w:rFonts w:cs="Times New Roman"/>
          <w:b/>
          <w:sz w:val="24"/>
          <w:szCs w:val="24"/>
        </w:rPr>
        <w:t xml:space="preserve"> </w:t>
      </w:r>
      <w:proofErr w:type="spellStart"/>
      <w:r w:rsidRPr="00BC6764">
        <w:rPr>
          <w:rFonts w:cs="Times New Roman"/>
          <w:b/>
          <w:sz w:val="24"/>
          <w:szCs w:val="24"/>
        </w:rPr>
        <w:t>Core</w:t>
      </w:r>
      <w:proofErr w:type="spellEnd"/>
      <w:r w:rsidR="00341BE9">
        <w:rPr>
          <w:rFonts w:cs="Times New Roman"/>
          <w:b/>
          <w:sz w:val="24"/>
          <w:szCs w:val="24"/>
        </w:rPr>
        <w:t xml:space="preserve"> </w:t>
      </w:r>
      <w:proofErr w:type="spellStart"/>
      <w:r w:rsidRPr="00BC6764">
        <w:rPr>
          <w:rFonts w:cs="Times New Roman"/>
          <w:b/>
          <w:sz w:val="24"/>
          <w:szCs w:val="24"/>
        </w:rPr>
        <w:t>Collection</w:t>
      </w:r>
      <w:proofErr w:type="spellEnd"/>
      <w:r w:rsidRPr="00BC6764">
        <w:rPr>
          <w:rFonts w:cs="Times New Roman"/>
          <w:b/>
          <w:sz w:val="24"/>
          <w:szCs w:val="24"/>
        </w:rPr>
        <w:t xml:space="preserve"> и </w:t>
      </w:r>
      <w:proofErr w:type="spellStart"/>
      <w:r w:rsidRPr="00BC6764">
        <w:rPr>
          <w:rFonts w:cs="Times New Roman"/>
          <w:b/>
          <w:sz w:val="24"/>
          <w:szCs w:val="24"/>
        </w:rPr>
        <w:t>Scopus</w:t>
      </w:r>
      <w:proofErr w:type="spellEnd"/>
      <w:r w:rsidRPr="00BC6764">
        <w:rPr>
          <w:rFonts w:cs="Times New Roman"/>
          <w:b/>
          <w:sz w:val="24"/>
          <w:szCs w:val="24"/>
        </w:rPr>
        <w:t>) в общем количестве научных публикаций</w:t>
      </w:r>
    </w:p>
    <w:p w:rsidR="00E71048" w:rsidRPr="00BC6764" w:rsidRDefault="00E71048" w:rsidP="00BC6764">
      <w:pPr>
        <w:ind w:firstLine="709"/>
        <w:jc w:val="both"/>
        <w:rPr>
          <w:rFonts w:cs="Times New Roman"/>
          <w:sz w:val="24"/>
          <w:szCs w:val="24"/>
        </w:rPr>
      </w:pPr>
      <w:r w:rsidRPr="00BC6764">
        <w:rPr>
          <w:rFonts w:cs="Times New Roman"/>
          <w:sz w:val="24"/>
          <w:szCs w:val="24"/>
        </w:rPr>
        <w:t>В 2020 году реализовано 18 проектов</w:t>
      </w:r>
      <w:r w:rsidR="00851E25" w:rsidRPr="00BC6764">
        <w:rPr>
          <w:rFonts w:cs="Times New Roman"/>
          <w:sz w:val="24"/>
          <w:szCs w:val="24"/>
        </w:rPr>
        <w:t xml:space="preserve">, </w:t>
      </w:r>
      <w:r w:rsidR="00DE27F4" w:rsidRPr="00BC6764">
        <w:rPr>
          <w:rFonts w:cs="Times New Roman"/>
          <w:sz w:val="24"/>
          <w:szCs w:val="24"/>
        </w:rPr>
        <w:t xml:space="preserve">по которым публикации </w:t>
      </w:r>
      <w:r w:rsidRPr="00BC6764">
        <w:rPr>
          <w:rFonts w:cs="Times New Roman"/>
          <w:sz w:val="24"/>
          <w:szCs w:val="24"/>
        </w:rPr>
        <w:t xml:space="preserve">статей в международных журналах (по базе данных </w:t>
      </w:r>
      <w:proofErr w:type="spellStart"/>
      <w:r w:rsidRPr="00BC6764">
        <w:rPr>
          <w:rFonts w:cs="Times New Roman"/>
          <w:sz w:val="24"/>
          <w:szCs w:val="24"/>
        </w:rPr>
        <w:t>Web</w:t>
      </w:r>
      <w:proofErr w:type="spellEnd"/>
      <w:r w:rsidR="006D52E0">
        <w:rPr>
          <w:rFonts w:cs="Times New Roman"/>
          <w:sz w:val="24"/>
          <w:szCs w:val="24"/>
        </w:rPr>
        <w:t xml:space="preserve"> </w:t>
      </w:r>
      <w:proofErr w:type="spellStart"/>
      <w:r w:rsidRPr="00BC6764">
        <w:rPr>
          <w:rFonts w:cs="Times New Roman"/>
          <w:sz w:val="24"/>
          <w:szCs w:val="24"/>
        </w:rPr>
        <w:t>of</w:t>
      </w:r>
      <w:proofErr w:type="spellEnd"/>
      <w:r w:rsidR="006D52E0">
        <w:rPr>
          <w:rFonts w:cs="Times New Roman"/>
          <w:sz w:val="24"/>
          <w:szCs w:val="24"/>
        </w:rPr>
        <w:t xml:space="preserve"> </w:t>
      </w:r>
      <w:proofErr w:type="spellStart"/>
      <w:r w:rsidRPr="00BC6764">
        <w:rPr>
          <w:rFonts w:cs="Times New Roman"/>
          <w:sz w:val="24"/>
          <w:szCs w:val="24"/>
        </w:rPr>
        <w:t>Science</w:t>
      </w:r>
      <w:proofErr w:type="spellEnd"/>
      <w:r w:rsidR="006D52E0">
        <w:rPr>
          <w:rFonts w:cs="Times New Roman"/>
          <w:sz w:val="24"/>
          <w:szCs w:val="24"/>
        </w:rPr>
        <w:t xml:space="preserve"> </w:t>
      </w:r>
      <w:proofErr w:type="spellStart"/>
      <w:r w:rsidRPr="00BC6764">
        <w:rPr>
          <w:rFonts w:cs="Times New Roman"/>
          <w:sz w:val="24"/>
          <w:szCs w:val="24"/>
        </w:rPr>
        <w:t>Core</w:t>
      </w:r>
      <w:proofErr w:type="spellEnd"/>
      <w:r w:rsidR="006D52E0">
        <w:rPr>
          <w:rFonts w:cs="Times New Roman"/>
          <w:sz w:val="24"/>
          <w:szCs w:val="24"/>
        </w:rPr>
        <w:t xml:space="preserve"> </w:t>
      </w:r>
      <w:proofErr w:type="spellStart"/>
      <w:r w:rsidRPr="00BC6764">
        <w:rPr>
          <w:rFonts w:cs="Times New Roman"/>
          <w:sz w:val="24"/>
          <w:szCs w:val="24"/>
        </w:rPr>
        <w:t>Collection</w:t>
      </w:r>
      <w:proofErr w:type="spellEnd"/>
      <w:r w:rsidRPr="00BC6764">
        <w:rPr>
          <w:rFonts w:cs="Times New Roman"/>
          <w:sz w:val="24"/>
          <w:szCs w:val="24"/>
        </w:rPr>
        <w:t xml:space="preserve"> и </w:t>
      </w:r>
      <w:proofErr w:type="spellStart"/>
      <w:r w:rsidRPr="00BC6764">
        <w:rPr>
          <w:rFonts w:cs="Times New Roman"/>
          <w:sz w:val="24"/>
          <w:szCs w:val="24"/>
        </w:rPr>
        <w:t>Scopus</w:t>
      </w:r>
      <w:proofErr w:type="spellEnd"/>
      <w:r w:rsidRPr="00BC6764">
        <w:rPr>
          <w:rFonts w:cs="Times New Roman"/>
          <w:sz w:val="24"/>
          <w:szCs w:val="24"/>
        </w:rPr>
        <w:t>)</w:t>
      </w:r>
      <w:r w:rsidR="006D52E0">
        <w:rPr>
          <w:rFonts w:cs="Times New Roman"/>
          <w:sz w:val="24"/>
          <w:szCs w:val="24"/>
        </w:rPr>
        <w:t xml:space="preserve"> </w:t>
      </w:r>
      <w:r w:rsidR="00851E25" w:rsidRPr="00BC6764">
        <w:rPr>
          <w:rFonts w:cs="Times New Roman"/>
          <w:sz w:val="24"/>
          <w:szCs w:val="24"/>
        </w:rPr>
        <w:t>был</w:t>
      </w:r>
      <w:r w:rsidR="00DE27F4" w:rsidRPr="00BC6764">
        <w:rPr>
          <w:rFonts w:cs="Times New Roman"/>
          <w:sz w:val="24"/>
          <w:szCs w:val="24"/>
        </w:rPr>
        <w:t>и</w:t>
      </w:r>
      <w:r w:rsidR="006D52E0">
        <w:rPr>
          <w:rFonts w:cs="Times New Roman"/>
          <w:sz w:val="24"/>
          <w:szCs w:val="24"/>
        </w:rPr>
        <w:t xml:space="preserve"> </w:t>
      </w:r>
      <w:r w:rsidRPr="00BC6764">
        <w:rPr>
          <w:rFonts w:cs="Times New Roman"/>
          <w:sz w:val="24"/>
          <w:szCs w:val="24"/>
        </w:rPr>
        <w:t>запланирован</w:t>
      </w:r>
      <w:r w:rsidR="00DE27F4" w:rsidRPr="00BC6764">
        <w:rPr>
          <w:rFonts w:cs="Times New Roman"/>
          <w:sz w:val="24"/>
          <w:szCs w:val="24"/>
        </w:rPr>
        <w:t>ы</w:t>
      </w:r>
      <w:r w:rsidRPr="00BC6764">
        <w:rPr>
          <w:rFonts w:cs="Times New Roman"/>
          <w:sz w:val="24"/>
          <w:szCs w:val="24"/>
        </w:rPr>
        <w:t xml:space="preserve"> заранее</w:t>
      </w:r>
      <w:r w:rsidR="00851E25" w:rsidRPr="00BC6764">
        <w:rPr>
          <w:rFonts w:cs="Times New Roman"/>
          <w:sz w:val="24"/>
          <w:szCs w:val="24"/>
        </w:rPr>
        <w:t xml:space="preserve">. </w:t>
      </w:r>
    </w:p>
    <w:p w:rsidR="00E71048" w:rsidRPr="00BC6764" w:rsidRDefault="00E71048" w:rsidP="00BC6764">
      <w:pPr>
        <w:ind w:firstLine="709"/>
        <w:jc w:val="both"/>
        <w:rPr>
          <w:rFonts w:cs="Times New Roman"/>
          <w:sz w:val="24"/>
          <w:szCs w:val="24"/>
        </w:rPr>
      </w:pPr>
      <w:r w:rsidRPr="00BC6764">
        <w:rPr>
          <w:rFonts w:cs="Times New Roman"/>
          <w:sz w:val="24"/>
          <w:szCs w:val="24"/>
        </w:rPr>
        <w:t>По результатам научно-исследовательской работы были опубликованы:</w:t>
      </w:r>
    </w:p>
    <w:p w:rsidR="00E71048" w:rsidRPr="00BC6764" w:rsidRDefault="00BC6764" w:rsidP="00BC6764">
      <w:pPr>
        <w:ind w:firstLine="709"/>
        <w:jc w:val="both"/>
        <w:rPr>
          <w:rFonts w:cs="Times New Roman"/>
          <w:sz w:val="24"/>
          <w:szCs w:val="24"/>
        </w:rPr>
      </w:pPr>
      <w:r>
        <w:rPr>
          <w:rFonts w:cs="Times New Roman"/>
          <w:sz w:val="24"/>
          <w:szCs w:val="24"/>
        </w:rPr>
        <w:t xml:space="preserve">- </w:t>
      </w:r>
      <w:r w:rsidR="00DE27F4" w:rsidRPr="00BC6764">
        <w:rPr>
          <w:rFonts w:cs="Times New Roman"/>
          <w:sz w:val="24"/>
          <w:szCs w:val="24"/>
        </w:rPr>
        <w:t>в</w:t>
      </w:r>
      <w:r w:rsidR="00851E25" w:rsidRPr="00BC6764">
        <w:rPr>
          <w:rFonts w:cs="Times New Roman"/>
          <w:sz w:val="24"/>
          <w:szCs w:val="24"/>
        </w:rPr>
        <w:t xml:space="preserve"> з</w:t>
      </w:r>
      <w:r w:rsidR="00E71048" w:rsidRPr="00BC6764">
        <w:rPr>
          <w:rFonts w:cs="Times New Roman"/>
          <w:sz w:val="24"/>
          <w:szCs w:val="24"/>
        </w:rPr>
        <w:t>арубежны</w:t>
      </w:r>
      <w:r w:rsidR="00851E25" w:rsidRPr="00BC6764">
        <w:rPr>
          <w:rFonts w:cs="Times New Roman"/>
          <w:sz w:val="24"/>
          <w:szCs w:val="24"/>
        </w:rPr>
        <w:t>х</w:t>
      </w:r>
      <w:r w:rsidR="00E71048" w:rsidRPr="00BC6764">
        <w:rPr>
          <w:rFonts w:cs="Times New Roman"/>
          <w:sz w:val="24"/>
          <w:szCs w:val="24"/>
        </w:rPr>
        <w:t xml:space="preserve"> научны</w:t>
      </w:r>
      <w:r w:rsidR="00851E25" w:rsidRPr="00BC6764">
        <w:rPr>
          <w:rFonts w:cs="Times New Roman"/>
          <w:sz w:val="24"/>
          <w:szCs w:val="24"/>
        </w:rPr>
        <w:t>х</w:t>
      </w:r>
      <w:r w:rsidR="00E71048" w:rsidRPr="00BC6764">
        <w:rPr>
          <w:rFonts w:cs="Times New Roman"/>
          <w:sz w:val="24"/>
          <w:szCs w:val="24"/>
        </w:rPr>
        <w:t xml:space="preserve"> издания</w:t>
      </w:r>
      <w:r w:rsidR="00851E25" w:rsidRPr="00BC6764">
        <w:rPr>
          <w:rFonts w:cs="Times New Roman"/>
          <w:sz w:val="24"/>
          <w:szCs w:val="24"/>
        </w:rPr>
        <w:t>х</w:t>
      </w:r>
      <w:r w:rsidR="00E71048" w:rsidRPr="00BC6764">
        <w:rPr>
          <w:rFonts w:cs="Times New Roman"/>
          <w:sz w:val="24"/>
          <w:szCs w:val="24"/>
        </w:rPr>
        <w:t xml:space="preserve"> 110 статей, из них с ненулевым IF – 45 научных статей;</w:t>
      </w:r>
    </w:p>
    <w:p w:rsidR="00E71048" w:rsidRPr="00BC6764" w:rsidRDefault="00BC6764" w:rsidP="00BC6764">
      <w:pPr>
        <w:ind w:firstLine="709"/>
        <w:jc w:val="both"/>
        <w:rPr>
          <w:rFonts w:cs="Times New Roman"/>
          <w:sz w:val="24"/>
          <w:szCs w:val="24"/>
        </w:rPr>
      </w:pPr>
      <w:r>
        <w:rPr>
          <w:rFonts w:cs="Times New Roman"/>
          <w:sz w:val="24"/>
          <w:szCs w:val="24"/>
        </w:rPr>
        <w:t xml:space="preserve">- </w:t>
      </w:r>
      <w:r w:rsidR="00DE27F4" w:rsidRPr="00BC6764">
        <w:rPr>
          <w:rFonts w:cs="Times New Roman"/>
          <w:sz w:val="24"/>
          <w:szCs w:val="24"/>
        </w:rPr>
        <w:t>в</w:t>
      </w:r>
      <w:r w:rsidR="00851E25" w:rsidRPr="00BC6764">
        <w:rPr>
          <w:rFonts w:cs="Times New Roman"/>
          <w:sz w:val="24"/>
          <w:szCs w:val="24"/>
        </w:rPr>
        <w:t xml:space="preserve"> о</w:t>
      </w:r>
      <w:r w:rsidR="00E71048" w:rsidRPr="00BC6764">
        <w:rPr>
          <w:rFonts w:cs="Times New Roman"/>
          <w:sz w:val="24"/>
          <w:szCs w:val="24"/>
        </w:rPr>
        <w:t>течественны</w:t>
      </w:r>
      <w:r w:rsidR="00851E25" w:rsidRPr="00BC6764">
        <w:rPr>
          <w:rFonts w:cs="Times New Roman"/>
          <w:sz w:val="24"/>
          <w:szCs w:val="24"/>
        </w:rPr>
        <w:t>х научных</w:t>
      </w:r>
      <w:r w:rsidR="00E71048" w:rsidRPr="00BC6764">
        <w:rPr>
          <w:rFonts w:cs="Times New Roman"/>
          <w:sz w:val="24"/>
          <w:szCs w:val="24"/>
        </w:rPr>
        <w:t xml:space="preserve"> издания</w:t>
      </w:r>
      <w:r w:rsidR="00851E25" w:rsidRPr="00BC6764">
        <w:rPr>
          <w:rFonts w:cs="Times New Roman"/>
          <w:sz w:val="24"/>
          <w:szCs w:val="24"/>
        </w:rPr>
        <w:t>х</w:t>
      </w:r>
      <w:r w:rsidR="00E71048" w:rsidRPr="00BC6764">
        <w:rPr>
          <w:rFonts w:cs="Times New Roman"/>
          <w:sz w:val="24"/>
          <w:szCs w:val="24"/>
        </w:rPr>
        <w:t xml:space="preserve"> – 125 статей, из ни</w:t>
      </w:r>
      <w:r w:rsidR="00851E25" w:rsidRPr="00BC6764">
        <w:rPr>
          <w:rFonts w:cs="Times New Roman"/>
          <w:sz w:val="24"/>
          <w:szCs w:val="24"/>
        </w:rPr>
        <w:t>х</w:t>
      </w:r>
      <w:r w:rsidR="00E71048" w:rsidRPr="00BC6764">
        <w:rPr>
          <w:rFonts w:cs="Times New Roman"/>
          <w:sz w:val="24"/>
          <w:szCs w:val="24"/>
        </w:rPr>
        <w:t xml:space="preserve"> в журнал</w:t>
      </w:r>
      <w:r w:rsidR="00DE27F4" w:rsidRPr="00BC6764">
        <w:rPr>
          <w:rFonts w:cs="Times New Roman"/>
          <w:sz w:val="24"/>
          <w:szCs w:val="24"/>
        </w:rPr>
        <w:t>ах,</w:t>
      </w:r>
      <w:r w:rsidR="00E71048" w:rsidRPr="00BC6764">
        <w:rPr>
          <w:rFonts w:cs="Times New Roman"/>
          <w:sz w:val="24"/>
          <w:szCs w:val="24"/>
        </w:rPr>
        <w:t xml:space="preserve"> рекомендованны</w:t>
      </w:r>
      <w:r w:rsidR="00DE27F4" w:rsidRPr="00BC6764">
        <w:rPr>
          <w:rFonts w:cs="Times New Roman"/>
          <w:sz w:val="24"/>
          <w:szCs w:val="24"/>
        </w:rPr>
        <w:t>х</w:t>
      </w:r>
      <w:r w:rsidR="00E71048" w:rsidRPr="00BC6764">
        <w:rPr>
          <w:rFonts w:cs="Times New Roman"/>
          <w:sz w:val="24"/>
          <w:szCs w:val="24"/>
        </w:rPr>
        <w:t xml:space="preserve"> К</w:t>
      </w:r>
      <w:r w:rsidR="00DE27F4" w:rsidRPr="00BC6764">
        <w:rPr>
          <w:rFonts w:cs="Times New Roman"/>
          <w:sz w:val="24"/>
          <w:szCs w:val="24"/>
        </w:rPr>
        <w:t>О</w:t>
      </w:r>
      <w:r w:rsidR="00E71048" w:rsidRPr="00BC6764">
        <w:rPr>
          <w:rFonts w:cs="Times New Roman"/>
          <w:sz w:val="24"/>
          <w:szCs w:val="24"/>
        </w:rPr>
        <w:t>КСОН – 81;</w:t>
      </w:r>
    </w:p>
    <w:p w:rsidR="00E71048" w:rsidRPr="00BC6764" w:rsidRDefault="00BC6764" w:rsidP="00BC6764">
      <w:pPr>
        <w:ind w:firstLine="709"/>
        <w:jc w:val="both"/>
        <w:rPr>
          <w:rFonts w:cs="Times New Roman"/>
          <w:sz w:val="24"/>
          <w:szCs w:val="24"/>
        </w:rPr>
      </w:pPr>
      <w:r>
        <w:rPr>
          <w:rFonts w:cs="Times New Roman"/>
          <w:sz w:val="24"/>
          <w:szCs w:val="24"/>
        </w:rPr>
        <w:t xml:space="preserve">- </w:t>
      </w:r>
      <w:r w:rsidR="00DE27F4" w:rsidRPr="00BC6764">
        <w:rPr>
          <w:rFonts w:cs="Times New Roman"/>
          <w:sz w:val="24"/>
          <w:szCs w:val="24"/>
        </w:rPr>
        <w:t>в сборниках н</w:t>
      </w:r>
      <w:r w:rsidR="00E71048" w:rsidRPr="00BC6764">
        <w:rPr>
          <w:rFonts w:cs="Times New Roman"/>
          <w:sz w:val="24"/>
          <w:szCs w:val="24"/>
        </w:rPr>
        <w:t>аучно-практически</w:t>
      </w:r>
      <w:r w:rsidR="00DE27F4" w:rsidRPr="00BC6764">
        <w:rPr>
          <w:rFonts w:cs="Times New Roman"/>
          <w:sz w:val="24"/>
          <w:szCs w:val="24"/>
        </w:rPr>
        <w:t>х</w:t>
      </w:r>
      <w:r w:rsidR="00E71048" w:rsidRPr="00BC6764">
        <w:rPr>
          <w:rFonts w:cs="Times New Roman"/>
          <w:sz w:val="24"/>
          <w:szCs w:val="24"/>
        </w:rPr>
        <w:t xml:space="preserve"> конференци</w:t>
      </w:r>
      <w:r w:rsidR="00DE27F4" w:rsidRPr="00BC6764">
        <w:rPr>
          <w:rFonts w:cs="Times New Roman"/>
          <w:sz w:val="24"/>
          <w:szCs w:val="24"/>
        </w:rPr>
        <w:t>й</w:t>
      </w:r>
      <w:r w:rsidR="00E71048" w:rsidRPr="00BC6764">
        <w:rPr>
          <w:rFonts w:cs="Times New Roman"/>
          <w:sz w:val="24"/>
          <w:szCs w:val="24"/>
        </w:rPr>
        <w:t xml:space="preserve"> – 73;</w:t>
      </w:r>
    </w:p>
    <w:p w:rsidR="00E71048" w:rsidRPr="00BC6764" w:rsidRDefault="00BC6764" w:rsidP="00BC6764">
      <w:pPr>
        <w:ind w:firstLine="709"/>
        <w:jc w:val="both"/>
        <w:rPr>
          <w:rFonts w:cs="Times New Roman"/>
          <w:sz w:val="24"/>
          <w:szCs w:val="24"/>
        </w:rPr>
      </w:pPr>
      <w:r>
        <w:rPr>
          <w:rFonts w:cs="Times New Roman"/>
          <w:sz w:val="24"/>
          <w:szCs w:val="24"/>
        </w:rPr>
        <w:t xml:space="preserve">- </w:t>
      </w:r>
      <w:r w:rsidR="00DE27F4" w:rsidRPr="00BC6764">
        <w:rPr>
          <w:rFonts w:cs="Times New Roman"/>
          <w:sz w:val="24"/>
          <w:szCs w:val="24"/>
        </w:rPr>
        <w:t>монографии</w:t>
      </w:r>
      <w:r w:rsidR="00E71048" w:rsidRPr="00BC6764">
        <w:rPr>
          <w:rFonts w:cs="Times New Roman"/>
          <w:sz w:val="24"/>
          <w:szCs w:val="24"/>
        </w:rPr>
        <w:t xml:space="preserve"> – 15;</w:t>
      </w:r>
    </w:p>
    <w:p w:rsidR="00E71048" w:rsidRPr="00BC6764" w:rsidRDefault="00BC6764" w:rsidP="00BC6764">
      <w:pPr>
        <w:ind w:firstLine="709"/>
        <w:jc w:val="both"/>
        <w:rPr>
          <w:rFonts w:cs="Times New Roman"/>
          <w:sz w:val="24"/>
          <w:szCs w:val="24"/>
        </w:rPr>
      </w:pPr>
      <w:r>
        <w:rPr>
          <w:rFonts w:cs="Times New Roman"/>
          <w:sz w:val="24"/>
          <w:szCs w:val="24"/>
        </w:rPr>
        <w:t xml:space="preserve">- </w:t>
      </w:r>
      <w:r w:rsidR="00DE27F4" w:rsidRPr="00BC6764">
        <w:rPr>
          <w:rFonts w:cs="Times New Roman"/>
          <w:sz w:val="24"/>
          <w:szCs w:val="24"/>
        </w:rPr>
        <w:t>о</w:t>
      </w:r>
      <w:r w:rsidR="00E71048" w:rsidRPr="00BC6764">
        <w:rPr>
          <w:rFonts w:cs="Times New Roman"/>
          <w:sz w:val="24"/>
          <w:szCs w:val="24"/>
        </w:rPr>
        <w:t>хранные документы (патенты) – 10.</w:t>
      </w:r>
    </w:p>
    <w:p w:rsidR="00E71048" w:rsidRPr="00BC6764" w:rsidRDefault="00E71048" w:rsidP="00BC6764">
      <w:pPr>
        <w:ind w:firstLine="709"/>
        <w:jc w:val="both"/>
        <w:rPr>
          <w:rFonts w:cs="Times New Roman"/>
          <w:sz w:val="24"/>
          <w:szCs w:val="24"/>
        </w:rPr>
      </w:pPr>
      <w:r w:rsidRPr="00BC6764">
        <w:rPr>
          <w:rFonts w:cs="Times New Roman"/>
          <w:sz w:val="24"/>
          <w:szCs w:val="24"/>
        </w:rPr>
        <w:t xml:space="preserve">Для </w:t>
      </w:r>
      <w:proofErr w:type="spellStart"/>
      <w:r w:rsidRPr="00BC6764">
        <w:rPr>
          <w:rFonts w:cs="Times New Roman"/>
          <w:sz w:val="24"/>
          <w:szCs w:val="24"/>
        </w:rPr>
        <w:t>сельхозтоваропроизводителей</w:t>
      </w:r>
      <w:proofErr w:type="spellEnd"/>
      <w:r w:rsidRPr="00BC6764">
        <w:rPr>
          <w:rFonts w:cs="Times New Roman"/>
          <w:sz w:val="24"/>
          <w:szCs w:val="24"/>
        </w:rPr>
        <w:t xml:space="preserve"> опубликовано 44 рекомендации по внедрению научных результатов в производство. Количество опубликованных статей в 2020 году по сравнению с 2019 годом больше на 4%.</w:t>
      </w:r>
    </w:p>
    <w:p w:rsidR="00937B4A" w:rsidRPr="00BC6764" w:rsidRDefault="00937B4A" w:rsidP="00BC6764">
      <w:pPr>
        <w:ind w:firstLine="709"/>
        <w:jc w:val="both"/>
        <w:rPr>
          <w:rFonts w:cs="Times New Roman"/>
          <w:sz w:val="24"/>
          <w:szCs w:val="24"/>
        </w:rPr>
      </w:pPr>
    </w:p>
    <w:p w:rsidR="00287E6D" w:rsidRPr="00BC6764" w:rsidRDefault="00287E6D" w:rsidP="00BC6764">
      <w:pPr>
        <w:ind w:firstLine="709"/>
        <w:jc w:val="both"/>
        <w:rPr>
          <w:rFonts w:cs="Times New Roman"/>
          <w:b/>
          <w:sz w:val="24"/>
          <w:szCs w:val="24"/>
        </w:rPr>
      </w:pPr>
      <w:r w:rsidRPr="00BC6764">
        <w:rPr>
          <w:rFonts w:cs="Times New Roman"/>
          <w:b/>
          <w:sz w:val="24"/>
          <w:szCs w:val="24"/>
        </w:rPr>
        <w:t>2.3 Доход от исследований в расчете на одного преподавателя</w:t>
      </w:r>
    </w:p>
    <w:p w:rsidR="00E71048" w:rsidRPr="00BC6764" w:rsidRDefault="00E71048" w:rsidP="00BC6764">
      <w:pPr>
        <w:ind w:firstLine="709"/>
        <w:jc w:val="both"/>
        <w:rPr>
          <w:rFonts w:cs="Times New Roman"/>
          <w:sz w:val="24"/>
          <w:szCs w:val="24"/>
        </w:rPr>
      </w:pPr>
      <w:r w:rsidRPr="00BC6764">
        <w:rPr>
          <w:rFonts w:cs="Times New Roman"/>
          <w:sz w:val="24"/>
          <w:szCs w:val="24"/>
        </w:rPr>
        <w:t>В 2020 году в научных проектах приняли участие 115 преподавателей университета, что составляет 42% от все</w:t>
      </w:r>
      <w:r w:rsidR="00851E25" w:rsidRPr="00BC6764">
        <w:rPr>
          <w:rFonts w:cs="Times New Roman"/>
          <w:sz w:val="24"/>
          <w:szCs w:val="24"/>
        </w:rPr>
        <w:t>го контингента ППС</w:t>
      </w:r>
      <w:r w:rsidRPr="00BC6764">
        <w:rPr>
          <w:rFonts w:cs="Times New Roman"/>
          <w:sz w:val="24"/>
          <w:szCs w:val="24"/>
        </w:rPr>
        <w:t xml:space="preserve">. </w:t>
      </w:r>
      <w:r w:rsidR="00577046" w:rsidRPr="00577046">
        <w:rPr>
          <w:sz w:val="24"/>
          <w:szCs w:val="24"/>
          <w:lang w:val="kk-KZ"/>
        </w:rPr>
        <w:t xml:space="preserve">Доход от научной работы в расчете на одного преподавателя в 2020 </w:t>
      </w:r>
      <w:r w:rsidR="00577046" w:rsidRPr="00C21EDD">
        <w:rPr>
          <w:sz w:val="24"/>
          <w:szCs w:val="24"/>
          <w:lang w:val="kk-KZ"/>
        </w:rPr>
        <w:t>году составил 7027 тыс.</w:t>
      </w:r>
      <w:r w:rsidR="00577046" w:rsidRPr="00577046">
        <w:rPr>
          <w:sz w:val="24"/>
          <w:szCs w:val="24"/>
          <w:lang w:val="kk-KZ"/>
        </w:rPr>
        <w:t xml:space="preserve"> тенге, что на 9% ниже планового показателя.</w:t>
      </w:r>
      <w:r w:rsidR="006D52E0" w:rsidRPr="00577046">
        <w:rPr>
          <w:rFonts w:cs="Times New Roman"/>
          <w:sz w:val="24"/>
          <w:szCs w:val="24"/>
        </w:rPr>
        <w:t xml:space="preserve"> </w:t>
      </w:r>
      <w:r w:rsidRPr="00BC6764">
        <w:rPr>
          <w:rFonts w:cs="Times New Roman"/>
          <w:sz w:val="24"/>
          <w:szCs w:val="24"/>
        </w:rPr>
        <w:t xml:space="preserve">Несмотря на то, что в 2020 году план не был выполнен в полном объеме, была </w:t>
      </w:r>
      <w:r w:rsidR="00DE27F4" w:rsidRPr="00BC6764">
        <w:rPr>
          <w:rFonts w:cs="Times New Roman"/>
          <w:sz w:val="24"/>
          <w:szCs w:val="24"/>
        </w:rPr>
        <w:t xml:space="preserve">проведена работа по </w:t>
      </w:r>
      <w:r w:rsidRPr="00BC6764">
        <w:rPr>
          <w:rFonts w:cs="Times New Roman"/>
          <w:sz w:val="24"/>
          <w:szCs w:val="24"/>
        </w:rPr>
        <w:t>оказан</w:t>
      </w:r>
      <w:r w:rsidR="00DE27F4" w:rsidRPr="00BC6764">
        <w:rPr>
          <w:rFonts w:cs="Times New Roman"/>
          <w:sz w:val="24"/>
          <w:szCs w:val="24"/>
        </w:rPr>
        <w:t>ию научного</w:t>
      </w:r>
      <w:r w:rsidRPr="00BC6764">
        <w:rPr>
          <w:rFonts w:cs="Times New Roman"/>
          <w:sz w:val="24"/>
          <w:szCs w:val="24"/>
        </w:rPr>
        <w:t xml:space="preserve"> сопровождения:</w:t>
      </w:r>
    </w:p>
    <w:p w:rsidR="00E71048" w:rsidRPr="00BC6764" w:rsidRDefault="00BC6764" w:rsidP="00BC6764">
      <w:pPr>
        <w:ind w:firstLine="709"/>
        <w:jc w:val="both"/>
        <w:rPr>
          <w:rFonts w:cs="Times New Roman"/>
          <w:sz w:val="24"/>
          <w:szCs w:val="24"/>
        </w:rPr>
      </w:pPr>
      <w:r>
        <w:rPr>
          <w:rFonts w:cs="Times New Roman"/>
          <w:sz w:val="24"/>
          <w:szCs w:val="24"/>
        </w:rPr>
        <w:t xml:space="preserve">- </w:t>
      </w:r>
      <w:r w:rsidR="00E71048" w:rsidRPr="00BC6764">
        <w:rPr>
          <w:rFonts w:cs="Times New Roman"/>
          <w:sz w:val="24"/>
          <w:szCs w:val="24"/>
        </w:rPr>
        <w:t xml:space="preserve">организации </w:t>
      </w:r>
      <w:r w:rsidR="00DE27F4" w:rsidRPr="00BC6764">
        <w:rPr>
          <w:rFonts w:cs="Times New Roman"/>
          <w:sz w:val="24"/>
          <w:szCs w:val="24"/>
        </w:rPr>
        <w:t xml:space="preserve">по </w:t>
      </w:r>
      <w:r w:rsidR="00E71048" w:rsidRPr="00BC6764">
        <w:rPr>
          <w:rFonts w:cs="Times New Roman"/>
          <w:sz w:val="24"/>
          <w:szCs w:val="24"/>
        </w:rPr>
        <w:t>выращивани</w:t>
      </w:r>
      <w:r w:rsidR="00DE27F4" w:rsidRPr="00BC6764">
        <w:rPr>
          <w:rFonts w:cs="Times New Roman"/>
          <w:sz w:val="24"/>
          <w:szCs w:val="24"/>
        </w:rPr>
        <w:t>ю</w:t>
      </w:r>
      <w:r w:rsidR="00E71048" w:rsidRPr="00BC6764">
        <w:rPr>
          <w:rFonts w:cs="Times New Roman"/>
          <w:sz w:val="24"/>
          <w:szCs w:val="24"/>
        </w:rPr>
        <w:t xml:space="preserve"> картофеля с последующим созданием семеноводческого хозяйства;</w:t>
      </w:r>
    </w:p>
    <w:p w:rsidR="00E71048" w:rsidRPr="00BC6764" w:rsidRDefault="00BC6764" w:rsidP="00BC6764">
      <w:pPr>
        <w:ind w:firstLine="709"/>
        <w:jc w:val="both"/>
        <w:rPr>
          <w:rFonts w:cs="Times New Roman"/>
          <w:sz w:val="24"/>
          <w:szCs w:val="24"/>
        </w:rPr>
      </w:pPr>
      <w:r>
        <w:rPr>
          <w:rFonts w:cs="Times New Roman"/>
          <w:sz w:val="24"/>
          <w:szCs w:val="24"/>
        </w:rPr>
        <w:lastRenderedPageBreak/>
        <w:t xml:space="preserve">- </w:t>
      </w:r>
      <w:r w:rsidR="00E71048" w:rsidRPr="00BC6764">
        <w:rPr>
          <w:rFonts w:cs="Times New Roman"/>
          <w:sz w:val="24"/>
          <w:szCs w:val="24"/>
        </w:rPr>
        <w:t>проекта по проведению анализа воды;</w:t>
      </w:r>
    </w:p>
    <w:p w:rsidR="00E71048" w:rsidRPr="00BC6764" w:rsidRDefault="00BC6764" w:rsidP="00BC6764">
      <w:pPr>
        <w:ind w:firstLine="709"/>
        <w:jc w:val="both"/>
        <w:rPr>
          <w:rFonts w:cs="Times New Roman"/>
          <w:sz w:val="24"/>
          <w:szCs w:val="24"/>
        </w:rPr>
      </w:pPr>
      <w:r>
        <w:rPr>
          <w:rFonts w:cs="Times New Roman"/>
          <w:sz w:val="24"/>
          <w:szCs w:val="24"/>
        </w:rPr>
        <w:t xml:space="preserve">- </w:t>
      </w:r>
      <w:r w:rsidR="00DE27F4" w:rsidRPr="00BC6764">
        <w:rPr>
          <w:rFonts w:cs="Times New Roman"/>
          <w:sz w:val="24"/>
          <w:szCs w:val="24"/>
        </w:rPr>
        <w:t>производства</w:t>
      </w:r>
      <w:r w:rsidR="00E71048" w:rsidRPr="00BC6764">
        <w:rPr>
          <w:rFonts w:cs="Times New Roman"/>
          <w:sz w:val="24"/>
          <w:szCs w:val="24"/>
        </w:rPr>
        <w:t xml:space="preserve"> переключателя для трансформаторного завода;</w:t>
      </w:r>
    </w:p>
    <w:p w:rsidR="00E71048" w:rsidRPr="00BC6764" w:rsidRDefault="00BC6764" w:rsidP="00BC6764">
      <w:pPr>
        <w:ind w:firstLine="709"/>
        <w:jc w:val="both"/>
        <w:rPr>
          <w:rFonts w:cs="Times New Roman"/>
          <w:sz w:val="24"/>
          <w:szCs w:val="24"/>
        </w:rPr>
      </w:pPr>
      <w:r>
        <w:rPr>
          <w:rFonts w:cs="Times New Roman"/>
          <w:sz w:val="24"/>
          <w:szCs w:val="24"/>
        </w:rPr>
        <w:t xml:space="preserve">- </w:t>
      </w:r>
      <w:r w:rsidR="00DE27F4" w:rsidRPr="00BC6764">
        <w:rPr>
          <w:rFonts w:cs="Times New Roman"/>
          <w:sz w:val="24"/>
          <w:szCs w:val="24"/>
        </w:rPr>
        <w:t>п</w:t>
      </w:r>
      <w:r w:rsidR="00E71048" w:rsidRPr="00BC6764">
        <w:rPr>
          <w:rFonts w:cs="Times New Roman"/>
          <w:sz w:val="24"/>
          <w:szCs w:val="24"/>
        </w:rPr>
        <w:t>роизводств</w:t>
      </w:r>
      <w:r w:rsidR="00DE27F4" w:rsidRPr="00BC6764">
        <w:rPr>
          <w:rFonts w:cs="Times New Roman"/>
          <w:sz w:val="24"/>
          <w:szCs w:val="24"/>
        </w:rPr>
        <w:t>а</w:t>
      </w:r>
      <w:r w:rsidR="00E71048" w:rsidRPr="00BC6764">
        <w:rPr>
          <w:rFonts w:cs="Times New Roman"/>
          <w:sz w:val="24"/>
          <w:szCs w:val="24"/>
        </w:rPr>
        <w:t xml:space="preserve"> опытных образцов  переработки производственных отходов;</w:t>
      </w:r>
    </w:p>
    <w:p w:rsidR="00E71048" w:rsidRDefault="00BC6764" w:rsidP="00BC6764">
      <w:pPr>
        <w:ind w:firstLine="709"/>
        <w:jc w:val="both"/>
        <w:rPr>
          <w:rFonts w:cs="Times New Roman"/>
          <w:sz w:val="24"/>
          <w:szCs w:val="24"/>
        </w:rPr>
      </w:pPr>
      <w:r>
        <w:rPr>
          <w:rFonts w:cs="Times New Roman"/>
          <w:sz w:val="24"/>
          <w:szCs w:val="24"/>
        </w:rPr>
        <w:t xml:space="preserve">- </w:t>
      </w:r>
      <w:r w:rsidR="00DE27F4" w:rsidRPr="00BC6764">
        <w:rPr>
          <w:rFonts w:cs="Times New Roman"/>
          <w:sz w:val="24"/>
          <w:szCs w:val="24"/>
        </w:rPr>
        <w:t>р</w:t>
      </w:r>
      <w:r w:rsidR="00E71048" w:rsidRPr="00BC6764">
        <w:rPr>
          <w:rFonts w:cs="Times New Roman"/>
          <w:sz w:val="24"/>
          <w:szCs w:val="24"/>
        </w:rPr>
        <w:t>азработк</w:t>
      </w:r>
      <w:r w:rsidR="00DE27F4" w:rsidRPr="00BC6764">
        <w:rPr>
          <w:rFonts w:cs="Times New Roman"/>
          <w:sz w:val="24"/>
          <w:szCs w:val="24"/>
        </w:rPr>
        <w:t>и</w:t>
      </w:r>
      <w:r w:rsidR="006D52E0">
        <w:rPr>
          <w:rFonts w:cs="Times New Roman"/>
          <w:sz w:val="24"/>
          <w:szCs w:val="24"/>
        </w:rPr>
        <w:t xml:space="preserve"> </w:t>
      </w:r>
      <w:r w:rsidR="00E71048" w:rsidRPr="00BC6764">
        <w:rPr>
          <w:rFonts w:cs="Times New Roman"/>
          <w:sz w:val="24"/>
          <w:szCs w:val="24"/>
        </w:rPr>
        <w:t xml:space="preserve">бизнес-проектов по запросу </w:t>
      </w:r>
      <w:proofErr w:type="spellStart"/>
      <w:r w:rsidR="00E71048" w:rsidRPr="00BC6764">
        <w:rPr>
          <w:rFonts w:cs="Times New Roman"/>
          <w:sz w:val="24"/>
          <w:szCs w:val="24"/>
        </w:rPr>
        <w:t>акимата</w:t>
      </w:r>
      <w:proofErr w:type="spellEnd"/>
      <w:r w:rsidR="006D52E0">
        <w:rPr>
          <w:rFonts w:cs="Times New Roman"/>
          <w:sz w:val="24"/>
          <w:szCs w:val="24"/>
        </w:rPr>
        <w:t xml:space="preserve"> </w:t>
      </w:r>
      <w:r w:rsidR="00E71048" w:rsidRPr="00BC6764">
        <w:rPr>
          <w:rFonts w:cs="Times New Roman"/>
          <w:sz w:val="24"/>
          <w:szCs w:val="24"/>
        </w:rPr>
        <w:t>ЗКО.</w:t>
      </w:r>
    </w:p>
    <w:p w:rsidR="00577046" w:rsidRDefault="00577046" w:rsidP="00BC6764">
      <w:pPr>
        <w:ind w:firstLine="709"/>
        <w:jc w:val="both"/>
        <w:rPr>
          <w:rFonts w:cs="Times New Roman"/>
          <w:sz w:val="24"/>
          <w:szCs w:val="24"/>
        </w:rPr>
      </w:pPr>
    </w:p>
    <w:p w:rsidR="00287E6D" w:rsidRPr="00BC6764" w:rsidRDefault="00287E6D" w:rsidP="00BC6764">
      <w:pPr>
        <w:ind w:firstLine="709"/>
        <w:jc w:val="both"/>
        <w:rPr>
          <w:rFonts w:cs="Times New Roman"/>
          <w:b/>
          <w:sz w:val="24"/>
          <w:szCs w:val="24"/>
        </w:rPr>
      </w:pPr>
      <w:r w:rsidRPr="00BC6764">
        <w:rPr>
          <w:rFonts w:cs="Times New Roman"/>
          <w:b/>
          <w:sz w:val="24"/>
          <w:szCs w:val="24"/>
        </w:rPr>
        <w:t xml:space="preserve">2.4 Доля </w:t>
      </w:r>
      <w:proofErr w:type="spellStart"/>
      <w:r w:rsidRPr="00BC6764">
        <w:rPr>
          <w:rFonts w:cs="Times New Roman"/>
          <w:b/>
          <w:sz w:val="24"/>
          <w:szCs w:val="24"/>
        </w:rPr>
        <w:t>коммерциализируемых</w:t>
      </w:r>
      <w:proofErr w:type="spellEnd"/>
      <w:r w:rsidRPr="00BC6764">
        <w:rPr>
          <w:rFonts w:cs="Times New Roman"/>
          <w:b/>
          <w:sz w:val="24"/>
          <w:szCs w:val="24"/>
        </w:rPr>
        <w:t xml:space="preserve"> проектов от общего количества прикладных научно-исследовательских работ</w:t>
      </w:r>
    </w:p>
    <w:p w:rsidR="00E71048" w:rsidRPr="00BC6764" w:rsidRDefault="00E71048" w:rsidP="00BC6764">
      <w:pPr>
        <w:ind w:firstLine="709"/>
        <w:jc w:val="both"/>
        <w:rPr>
          <w:rFonts w:cs="Times New Roman"/>
          <w:sz w:val="24"/>
          <w:szCs w:val="24"/>
        </w:rPr>
      </w:pPr>
      <w:r w:rsidRPr="00BC6764">
        <w:rPr>
          <w:rFonts w:cs="Times New Roman"/>
          <w:sz w:val="24"/>
          <w:szCs w:val="24"/>
        </w:rPr>
        <w:t>Одним из приоритетов</w:t>
      </w:r>
      <w:r w:rsidR="00DE27F4" w:rsidRPr="00BC6764">
        <w:rPr>
          <w:rFonts w:cs="Times New Roman"/>
          <w:sz w:val="24"/>
          <w:szCs w:val="24"/>
        </w:rPr>
        <w:t>,</w:t>
      </w:r>
      <w:r w:rsidRPr="00BC6764">
        <w:rPr>
          <w:rFonts w:cs="Times New Roman"/>
          <w:sz w:val="24"/>
          <w:szCs w:val="24"/>
        </w:rPr>
        <w:t xml:space="preserve"> способствующих повышению роли научных исследований, является коммерциализация результатов научных исследований. В 2017 году был выигран грант </w:t>
      </w:r>
      <w:r w:rsidR="009B064F" w:rsidRPr="00BC6764">
        <w:rPr>
          <w:rFonts w:cs="Times New Roman"/>
          <w:sz w:val="24"/>
          <w:szCs w:val="24"/>
        </w:rPr>
        <w:t>АО «Фонд науки» по п</w:t>
      </w:r>
      <w:r w:rsidRPr="00BC6764">
        <w:rPr>
          <w:rFonts w:cs="Times New Roman"/>
          <w:sz w:val="24"/>
          <w:szCs w:val="24"/>
        </w:rPr>
        <w:t>роекту коммерциализации технологи</w:t>
      </w:r>
      <w:r w:rsidR="009B064F" w:rsidRPr="00BC6764">
        <w:rPr>
          <w:rFonts w:cs="Times New Roman"/>
          <w:sz w:val="24"/>
          <w:szCs w:val="24"/>
        </w:rPr>
        <w:t>и</w:t>
      </w:r>
      <w:r w:rsidRPr="00BC6764">
        <w:rPr>
          <w:rFonts w:cs="Times New Roman"/>
          <w:sz w:val="24"/>
          <w:szCs w:val="24"/>
        </w:rPr>
        <w:t xml:space="preserve"> № 0138-17-ГК «Производство полутонкой шерсти и молодой баранины путем использования генетического потенциала кроссбредных овец Западного Казахстана» (договор №412 от 27.10.2017 г.).  </w:t>
      </w:r>
    </w:p>
    <w:p w:rsidR="00E71048" w:rsidRPr="00BC6764" w:rsidRDefault="00E71048" w:rsidP="00BC6764">
      <w:pPr>
        <w:ind w:firstLine="709"/>
        <w:jc w:val="both"/>
        <w:rPr>
          <w:rFonts w:cs="Times New Roman"/>
          <w:sz w:val="24"/>
          <w:szCs w:val="24"/>
        </w:rPr>
      </w:pPr>
      <w:r w:rsidRPr="00BC6764">
        <w:rPr>
          <w:rFonts w:cs="Times New Roman"/>
          <w:sz w:val="24"/>
          <w:szCs w:val="24"/>
        </w:rPr>
        <w:t>На базе ОПХ «</w:t>
      </w:r>
      <w:proofErr w:type="spellStart"/>
      <w:r w:rsidRPr="00BC6764">
        <w:rPr>
          <w:rFonts w:cs="Times New Roman"/>
          <w:sz w:val="24"/>
          <w:szCs w:val="24"/>
        </w:rPr>
        <w:t>Атамекен</w:t>
      </w:r>
      <w:proofErr w:type="spellEnd"/>
      <w:r w:rsidRPr="00BC6764">
        <w:rPr>
          <w:rFonts w:cs="Times New Roman"/>
          <w:sz w:val="24"/>
          <w:szCs w:val="24"/>
        </w:rPr>
        <w:t xml:space="preserve">» создана современная научно-производственная платформа распространения передового опыта ведения племенного овцеводства и трансфера технологий и знаний; племенные отары овец мясного и шерстного генотипа из числа желательного типа и селекционной группы; научно-методические материалы, рекомендации и т.д. </w:t>
      </w:r>
    </w:p>
    <w:p w:rsidR="00937B4A" w:rsidRPr="00BC6764" w:rsidRDefault="00937B4A" w:rsidP="00BC6764">
      <w:pPr>
        <w:ind w:firstLine="709"/>
        <w:jc w:val="both"/>
        <w:rPr>
          <w:rFonts w:cs="Times New Roman"/>
          <w:sz w:val="24"/>
          <w:szCs w:val="24"/>
        </w:rPr>
      </w:pPr>
    </w:p>
    <w:p w:rsidR="00287E6D" w:rsidRPr="000E46C5" w:rsidRDefault="00287E6D" w:rsidP="00BC6764">
      <w:pPr>
        <w:ind w:firstLine="709"/>
        <w:jc w:val="both"/>
        <w:rPr>
          <w:rFonts w:cs="Times New Roman"/>
          <w:b/>
          <w:sz w:val="24"/>
          <w:szCs w:val="24"/>
        </w:rPr>
      </w:pPr>
      <w:r w:rsidRPr="000E46C5">
        <w:rPr>
          <w:rFonts w:cs="Times New Roman"/>
          <w:b/>
          <w:sz w:val="24"/>
          <w:szCs w:val="24"/>
        </w:rPr>
        <w:t xml:space="preserve">2.5 Количество СХТП, вовлекаемых в систему </w:t>
      </w:r>
      <w:proofErr w:type="spellStart"/>
      <w:r w:rsidRPr="000E46C5">
        <w:rPr>
          <w:rFonts w:cs="Times New Roman"/>
          <w:b/>
          <w:sz w:val="24"/>
          <w:szCs w:val="24"/>
        </w:rPr>
        <w:t>экстеншн</w:t>
      </w:r>
      <w:proofErr w:type="spellEnd"/>
      <w:r w:rsidRPr="000E46C5">
        <w:rPr>
          <w:rFonts w:cs="Times New Roman"/>
          <w:b/>
          <w:sz w:val="24"/>
          <w:szCs w:val="24"/>
        </w:rPr>
        <w:t xml:space="preserve">, </w:t>
      </w:r>
      <w:proofErr w:type="spellStart"/>
      <w:r w:rsidRPr="000E46C5">
        <w:rPr>
          <w:rFonts w:cs="Times New Roman"/>
          <w:b/>
          <w:sz w:val="24"/>
          <w:szCs w:val="24"/>
        </w:rPr>
        <w:t>твининг</w:t>
      </w:r>
      <w:proofErr w:type="spellEnd"/>
    </w:p>
    <w:p w:rsidR="00E71048" w:rsidRPr="00BC6764" w:rsidRDefault="00E71048" w:rsidP="00BC6764">
      <w:pPr>
        <w:ind w:firstLine="709"/>
        <w:jc w:val="both"/>
        <w:rPr>
          <w:rFonts w:cs="Times New Roman"/>
          <w:sz w:val="24"/>
          <w:szCs w:val="24"/>
        </w:rPr>
      </w:pPr>
      <w:r w:rsidRPr="00BC6764">
        <w:rPr>
          <w:rFonts w:cs="Times New Roman"/>
          <w:sz w:val="24"/>
          <w:szCs w:val="24"/>
        </w:rPr>
        <w:t>В 2020 году количество СХТП, участвую</w:t>
      </w:r>
      <w:r w:rsidR="009B064F" w:rsidRPr="00BC6764">
        <w:rPr>
          <w:rFonts w:cs="Times New Roman"/>
          <w:sz w:val="24"/>
          <w:szCs w:val="24"/>
        </w:rPr>
        <w:t xml:space="preserve">щих в системе </w:t>
      </w:r>
      <w:proofErr w:type="spellStart"/>
      <w:r w:rsidR="009B064F" w:rsidRPr="00BC6764">
        <w:rPr>
          <w:rFonts w:cs="Times New Roman"/>
          <w:sz w:val="24"/>
          <w:szCs w:val="24"/>
        </w:rPr>
        <w:t>экстеншн</w:t>
      </w:r>
      <w:proofErr w:type="spellEnd"/>
      <w:r w:rsidR="009B064F" w:rsidRPr="00BC6764">
        <w:rPr>
          <w:rFonts w:cs="Times New Roman"/>
          <w:sz w:val="24"/>
          <w:szCs w:val="24"/>
        </w:rPr>
        <w:t xml:space="preserve">, </w:t>
      </w:r>
      <w:proofErr w:type="spellStart"/>
      <w:r w:rsidR="009B064F" w:rsidRPr="00BC6764">
        <w:rPr>
          <w:rFonts w:cs="Times New Roman"/>
          <w:sz w:val="24"/>
          <w:szCs w:val="24"/>
        </w:rPr>
        <w:t>твининг</w:t>
      </w:r>
      <w:proofErr w:type="spellEnd"/>
      <w:r w:rsidR="009B064F" w:rsidRPr="00BC6764">
        <w:rPr>
          <w:rFonts w:cs="Times New Roman"/>
          <w:sz w:val="24"/>
          <w:szCs w:val="24"/>
        </w:rPr>
        <w:t xml:space="preserve">, </w:t>
      </w:r>
      <w:r w:rsidRPr="00BC6764">
        <w:rPr>
          <w:rFonts w:cs="Times New Roman"/>
          <w:sz w:val="24"/>
          <w:szCs w:val="24"/>
        </w:rPr>
        <w:t>составило 61 единицу.</w:t>
      </w:r>
    </w:p>
    <w:p w:rsidR="00E71048" w:rsidRPr="00BC6764" w:rsidRDefault="00E71048" w:rsidP="00BC6764">
      <w:pPr>
        <w:ind w:firstLine="709"/>
        <w:jc w:val="both"/>
        <w:rPr>
          <w:rFonts w:cs="Times New Roman"/>
          <w:sz w:val="24"/>
          <w:szCs w:val="24"/>
        </w:rPr>
      </w:pPr>
      <w:r w:rsidRPr="00BC6764">
        <w:rPr>
          <w:rFonts w:cs="Times New Roman"/>
          <w:sz w:val="24"/>
          <w:szCs w:val="24"/>
        </w:rPr>
        <w:t>По результатам поездки между сторонами было заключено устное соглашение о дальнейшем сотрудничестве на оказание услуг по научному и консалтинговому сопровождению в направлении: животноводства, ветеринарии</w:t>
      </w:r>
      <w:r w:rsidR="009B064F" w:rsidRPr="00BC6764">
        <w:rPr>
          <w:rFonts w:cs="Times New Roman"/>
          <w:sz w:val="24"/>
          <w:szCs w:val="24"/>
        </w:rPr>
        <w:t>,</w:t>
      </w:r>
      <w:r w:rsidRPr="00BC6764">
        <w:rPr>
          <w:rFonts w:cs="Times New Roman"/>
          <w:sz w:val="24"/>
          <w:szCs w:val="24"/>
        </w:rPr>
        <w:t xml:space="preserve"> растениеводства, прохождения производственных практик студентов, выполнения научных работ магистрантам</w:t>
      </w:r>
      <w:r w:rsidR="009B064F" w:rsidRPr="00BC6764">
        <w:rPr>
          <w:rFonts w:cs="Times New Roman"/>
          <w:sz w:val="24"/>
          <w:szCs w:val="24"/>
        </w:rPr>
        <w:t>и, докторантами, трудоустройства</w:t>
      </w:r>
      <w:r w:rsidRPr="00BC6764">
        <w:rPr>
          <w:rFonts w:cs="Times New Roman"/>
          <w:sz w:val="24"/>
          <w:szCs w:val="24"/>
        </w:rPr>
        <w:t xml:space="preserve"> выпускников и по вопросам внедрения научных разработок ученых (1 ед.)</w:t>
      </w:r>
    </w:p>
    <w:p w:rsidR="00E71048" w:rsidRPr="00BC6764" w:rsidRDefault="00E71048" w:rsidP="00BC6764">
      <w:pPr>
        <w:ind w:firstLine="709"/>
        <w:jc w:val="both"/>
        <w:rPr>
          <w:rFonts w:cs="Times New Roman"/>
          <w:sz w:val="24"/>
          <w:szCs w:val="24"/>
        </w:rPr>
      </w:pPr>
      <w:r w:rsidRPr="00BC6764">
        <w:rPr>
          <w:rFonts w:cs="Times New Roman"/>
          <w:sz w:val="24"/>
          <w:szCs w:val="24"/>
        </w:rPr>
        <w:t xml:space="preserve">07.11.2020 года по приглашению " AGROTECH HUB" ЗКАТУ имени </w:t>
      </w:r>
      <w:proofErr w:type="spellStart"/>
      <w:r w:rsidRPr="00BC6764">
        <w:rPr>
          <w:rFonts w:cs="Times New Roman"/>
          <w:sz w:val="24"/>
          <w:szCs w:val="24"/>
        </w:rPr>
        <w:t>Жангир</w:t>
      </w:r>
      <w:proofErr w:type="spellEnd"/>
      <w:r w:rsidRPr="00BC6764">
        <w:rPr>
          <w:rFonts w:cs="Times New Roman"/>
          <w:sz w:val="24"/>
          <w:szCs w:val="24"/>
        </w:rPr>
        <w:t xml:space="preserve"> хана</w:t>
      </w:r>
      <w:r w:rsidR="009B064F" w:rsidRPr="00BC6764">
        <w:rPr>
          <w:rFonts w:cs="Times New Roman"/>
          <w:sz w:val="24"/>
          <w:szCs w:val="24"/>
        </w:rPr>
        <w:t>»</w:t>
      </w:r>
      <w:r w:rsidRPr="00BC6764">
        <w:rPr>
          <w:rFonts w:cs="Times New Roman"/>
          <w:sz w:val="24"/>
          <w:szCs w:val="24"/>
        </w:rPr>
        <w:t xml:space="preserve"> состоялась встреча с фермерами Актюбинской и Западно-Казахстанской областей, прошла ознакомительная экскурсия по выставочному залу " AGROTECH HUB ", далее состоялся практический семинар-занятие с выездом на поле</w:t>
      </w:r>
      <w:r w:rsidR="00851E25" w:rsidRPr="00BC6764">
        <w:rPr>
          <w:rFonts w:cs="Times New Roman"/>
          <w:sz w:val="24"/>
          <w:szCs w:val="24"/>
        </w:rPr>
        <w:t xml:space="preserve"> (</w:t>
      </w:r>
      <w:r w:rsidRPr="00BC6764">
        <w:rPr>
          <w:rFonts w:cs="Times New Roman"/>
          <w:sz w:val="24"/>
          <w:szCs w:val="24"/>
        </w:rPr>
        <w:t xml:space="preserve">тема </w:t>
      </w:r>
      <w:proofErr w:type="spellStart"/>
      <w:r w:rsidRPr="00BC6764">
        <w:rPr>
          <w:rFonts w:cs="Times New Roman"/>
          <w:sz w:val="24"/>
          <w:szCs w:val="24"/>
        </w:rPr>
        <w:t>семинара</w:t>
      </w:r>
      <w:r w:rsidR="00851E25" w:rsidRPr="00BC6764">
        <w:rPr>
          <w:rFonts w:cs="Times New Roman"/>
          <w:sz w:val="24"/>
          <w:szCs w:val="24"/>
        </w:rPr>
        <w:t>:</w:t>
      </w:r>
      <w:r w:rsidRPr="00BC6764">
        <w:rPr>
          <w:rFonts w:cs="Times New Roman"/>
          <w:sz w:val="24"/>
          <w:szCs w:val="24"/>
        </w:rPr>
        <w:t>«Борьба</w:t>
      </w:r>
      <w:proofErr w:type="spellEnd"/>
      <w:r w:rsidRPr="00BC6764">
        <w:rPr>
          <w:rFonts w:cs="Times New Roman"/>
          <w:sz w:val="24"/>
          <w:szCs w:val="24"/>
        </w:rPr>
        <w:t xml:space="preserve"> с сорняковыми растениями (горчаком ползучим)». </w:t>
      </w:r>
    </w:p>
    <w:p w:rsidR="00E71048" w:rsidRPr="00BC6764" w:rsidRDefault="009B064F" w:rsidP="00BC6764">
      <w:pPr>
        <w:ind w:firstLine="709"/>
        <w:jc w:val="both"/>
        <w:rPr>
          <w:rFonts w:cs="Times New Roman"/>
          <w:sz w:val="24"/>
          <w:szCs w:val="24"/>
        </w:rPr>
      </w:pPr>
      <w:r w:rsidRPr="00BC6764">
        <w:rPr>
          <w:rFonts w:cs="Times New Roman"/>
          <w:sz w:val="24"/>
          <w:szCs w:val="24"/>
        </w:rPr>
        <w:t>Увеличение количества</w:t>
      </w:r>
      <w:r w:rsidR="00E71048" w:rsidRPr="00BC6764">
        <w:rPr>
          <w:rFonts w:cs="Times New Roman"/>
          <w:sz w:val="24"/>
          <w:szCs w:val="24"/>
        </w:rPr>
        <w:t xml:space="preserve"> СХТП, вовлекаемых в систему </w:t>
      </w:r>
      <w:proofErr w:type="spellStart"/>
      <w:r w:rsidR="00E71048" w:rsidRPr="00BC6764">
        <w:rPr>
          <w:rFonts w:cs="Times New Roman"/>
          <w:sz w:val="24"/>
          <w:szCs w:val="24"/>
        </w:rPr>
        <w:t>экстеншн</w:t>
      </w:r>
      <w:proofErr w:type="spellEnd"/>
      <w:r w:rsidR="00E71048" w:rsidRPr="00BC6764">
        <w:rPr>
          <w:rFonts w:cs="Times New Roman"/>
          <w:sz w:val="24"/>
          <w:szCs w:val="24"/>
        </w:rPr>
        <w:t xml:space="preserve">, </w:t>
      </w:r>
      <w:proofErr w:type="spellStart"/>
      <w:r w:rsidR="00E71048" w:rsidRPr="00BC6764">
        <w:rPr>
          <w:rFonts w:cs="Times New Roman"/>
          <w:sz w:val="24"/>
          <w:szCs w:val="24"/>
        </w:rPr>
        <w:t>твининг</w:t>
      </w:r>
      <w:proofErr w:type="spellEnd"/>
      <w:r w:rsidRPr="00BC6764">
        <w:rPr>
          <w:rFonts w:cs="Times New Roman"/>
          <w:sz w:val="24"/>
          <w:szCs w:val="24"/>
        </w:rPr>
        <w:t>,</w:t>
      </w:r>
      <w:r w:rsidR="006D52E0">
        <w:rPr>
          <w:rFonts w:cs="Times New Roman"/>
          <w:sz w:val="24"/>
          <w:szCs w:val="24"/>
        </w:rPr>
        <w:t xml:space="preserve"> </w:t>
      </w:r>
      <w:r w:rsidR="00E71048" w:rsidRPr="00BC6764">
        <w:rPr>
          <w:rFonts w:cs="Times New Roman"/>
          <w:sz w:val="24"/>
          <w:szCs w:val="24"/>
        </w:rPr>
        <w:t>наблюдается в связи с тем, что ведется активная рекламная работа в социальных сетях AGROTECHHUB</w:t>
      </w:r>
      <w:r w:rsidR="00851E25" w:rsidRPr="00BC6764">
        <w:rPr>
          <w:rFonts w:cs="Times New Roman"/>
          <w:sz w:val="24"/>
          <w:szCs w:val="24"/>
        </w:rPr>
        <w:t xml:space="preserve">. В связи с пандемией </w:t>
      </w:r>
      <w:r w:rsidR="00E71048" w:rsidRPr="00BC6764">
        <w:rPr>
          <w:rFonts w:cs="Times New Roman"/>
          <w:sz w:val="24"/>
          <w:szCs w:val="24"/>
        </w:rPr>
        <w:t>работа AGROTECHHUB  перешла в онлайн режим, что позволило СХТП</w:t>
      </w:r>
      <w:r w:rsidRPr="00BC6764">
        <w:rPr>
          <w:rFonts w:cs="Times New Roman"/>
          <w:sz w:val="24"/>
          <w:szCs w:val="24"/>
        </w:rPr>
        <w:t>,</w:t>
      </w:r>
      <w:r w:rsidR="00E71048" w:rsidRPr="00BC6764">
        <w:rPr>
          <w:rFonts w:cs="Times New Roman"/>
          <w:sz w:val="24"/>
          <w:szCs w:val="24"/>
        </w:rPr>
        <w:t xml:space="preserve"> не отрываясь от рабочего процесса</w:t>
      </w:r>
      <w:r w:rsidRPr="00BC6764">
        <w:rPr>
          <w:rFonts w:cs="Times New Roman"/>
          <w:sz w:val="24"/>
          <w:szCs w:val="24"/>
        </w:rPr>
        <w:t>,</w:t>
      </w:r>
      <w:r w:rsidR="00E71048" w:rsidRPr="00BC6764">
        <w:rPr>
          <w:rFonts w:cs="Times New Roman"/>
          <w:sz w:val="24"/>
          <w:szCs w:val="24"/>
        </w:rPr>
        <w:t xml:space="preserve"> повышать уровень своих знаний.</w:t>
      </w:r>
    </w:p>
    <w:p w:rsidR="000E46C5" w:rsidRDefault="000E46C5" w:rsidP="00BC6764">
      <w:pPr>
        <w:ind w:firstLine="709"/>
        <w:jc w:val="both"/>
        <w:rPr>
          <w:rFonts w:cs="Times New Roman"/>
          <w:b/>
          <w:i/>
          <w:sz w:val="24"/>
          <w:szCs w:val="24"/>
        </w:rPr>
      </w:pPr>
    </w:p>
    <w:p w:rsidR="000E46C5" w:rsidRDefault="000E46C5" w:rsidP="00BC6764">
      <w:pPr>
        <w:ind w:firstLine="709"/>
        <w:jc w:val="both"/>
        <w:rPr>
          <w:rFonts w:cs="Times New Roman"/>
          <w:b/>
          <w:i/>
          <w:sz w:val="24"/>
          <w:szCs w:val="24"/>
        </w:rPr>
      </w:pPr>
    </w:p>
    <w:p w:rsidR="00287E6D" w:rsidRPr="000E46C5" w:rsidRDefault="00287E6D" w:rsidP="00BC6764">
      <w:pPr>
        <w:ind w:firstLine="709"/>
        <w:jc w:val="both"/>
        <w:rPr>
          <w:rFonts w:cs="Times New Roman"/>
          <w:b/>
          <w:i/>
          <w:sz w:val="24"/>
          <w:szCs w:val="24"/>
        </w:rPr>
      </w:pPr>
      <w:r w:rsidRPr="000E46C5">
        <w:rPr>
          <w:rFonts w:cs="Times New Roman"/>
          <w:b/>
          <w:i/>
          <w:sz w:val="24"/>
          <w:szCs w:val="24"/>
        </w:rPr>
        <w:t>3. Стратегический инструмент: Человеческие ресурсы</w:t>
      </w:r>
      <w:r w:rsidR="00637DB6" w:rsidRPr="000E46C5">
        <w:rPr>
          <w:rFonts w:cs="Times New Roman"/>
          <w:b/>
          <w:i/>
          <w:sz w:val="24"/>
          <w:szCs w:val="24"/>
        </w:rPr>
        <w:tab/>
      </w:r>
    </w:p>
    <w:p w:rsidR="00287E6D" w:rsidRPr="00BC6764" w:rsidRDefault="00287E6D" w:rsidP="00BC6764">
      <w:pPr>
        <w:ind w:firstLine="709"/>
        <w:jc w:val="both"/>
        <w:rPr>
          <w:rFonts w:cs="Times New Roman"/>
          <w:sz w:val="24"/>
          <w:szCs w:val="24"/>
        </w:rPr>
      </w:pPr>
    </w:p>
    <w:p w:rsidR="007A4A63" w:rsidRPr="000E46C5" w:rsidRDefault="00637DB6" w:rsidP="00BC6764">
      <w:pPr>
        <w:ind w:firstLine="709"/>
        <w:jc w:val="both"/>
        <w:rPr>
          <w:rFonts w:cs="Times New Roman"/>
          <w:b/>
          <w:sz w:val="24"/>
          <w:szCs w:val="24"/>
        </w:rPr>
      </w:pPr>
      <w:r w:rsidRPr="000E46C5">
        <w:rPr>
          <w:rFonts w:cs="Times New Roman"/>
          <w:b/>
          <w:sz w:val="24"/>
          <w:szCs w:val="24"/>
        </w:rPr>
        <w:t>3.1 Численность сотрудников, имеющих международный сертификат, подтверждающий владение иностранным языком</w:t>
      </w:r>
    </w:p>
    <w:p w:rsidR="00637DB6" w:rsidRPr="00BC6764" w:rsidRDefault="00637DB6" w:rsidP="00BC6764">
      <w:pPr>
        <w:ind w:firstLine="709"/>
        <w:jc w:val="both"/>
        <w:rPr>
          <w:rFonts w:cs="Times New Roman"/>
          <w:sz w:val="24"/>
          <w:szCs w:val="24"/>
        </w:rPr>
      </w:pPr>
      <w:r w:rsidRPr="00BC6764">
        <w:rPr>
          <w:rFonts w:cs="Times New Roman"/>
          <w:sz w:val="24"/>
          <w:szCs w:val="24"/>
        </w:rPr>
        <w:t xml:space="preserve">Владение иностранным языком рассматривается как критерий успешности профессиональной деятельности ППС. </w:t>
      </w:r>
    </w:p>
    <w:p w:rsidR="00637DB6" w:rsidRPr="00BC6764" w:rsidRDefault="00637DB6" w:rsidP="00BC6764">
      <w:pPr>
        <w:ind w:firstLine="709"/>
        <w:jc w:val="both"/>
        <w:rPr>
          <w:rFonts w:cs="Times New Roman"/>
          <w:sz w:val="24"/>
          <w:szCs w:val="24"/>
        </w:rPr>
      </w:pPr>
      <w:r w:rsidRPr="00BC6764">
        <w:rPr>
          <w:rFonts w:cs="Times New Roman"/>
          <w:sz w:val="24"/>
          <w:szCs w:val="24"/>
        </w:rPr>
        <w:t>Кандидаты, сдающие экзамен IELTS, оцениваются по шкале от 0 до 9 в каждой из четырёх частей экзамена (</w:t>
      </w:r>
      <w:proofErr w:type="spellStart"/>
      <w:r w:rsidRPr="00BC6764">
        <w:rPr>
          <w:rFonts w:cs="Times New Roman"/>
          <w:sz w:val="24"/>
          <w:szCs w:val="24"/>
        </w:rPr>
        <w:t>Listening</w:t>
      </w:r>
      <w:proofErr w:type="spellEnd"/>
      <w:r w:rsidRPr="00BC6764">
        <w:rPr>
          <w:rFonts w:cs="Times New Roman"/>
          <w:sz w:val="24"/>
          <w:szCs w:val="24"/>
        </w:rPr>
        <w:t xml:space="preserve">, </w:t>
      </w:r>
      <w:proofErr w:type="spellStart"/>
      <w:r w:rsidRPr="00BC6764">
        <w:rPr>
          <w:rFonts w:cs="Times New Roman"/>
          <w:sz w:val="24"/>
          <w:szCs w:val="24"/>
        </w:rPr>
        <w:t>Reading</w:t>
      </w:r>
      <w:proofErr w:type="spellEnd"/>
      <w:r w:rsidRPr="00BC6764">
        <w:rPr>
          <w:rFonts w:cs="Times New Roman"/>
          <w:sz w:val="24"/>
          <w:szCs w:val="24"/>
        </w:rPr>
        <w:t xml:space="preserve">, </w:t>
      </w:r>
      <w:proofErr w:type="spellStart"/>
      <w:r w:rsidRPr="00BC6764">
        <w:rPr>
          <w:rFonts w:cs="Times New Roman"/>
          <w:sz w:val="24"/>
          <w:szCs w:val="24"/>
        </w:rPr>
        <w:t>WritingandSpeaking</w:t>
      </w:r>
      <w:proofErr w:type="spellEnd"/>
      <w:r w:rsidRPr="00BC6764">
        <w:rPr>
          <w:rFonts w:cs="Times New Roman"/>
          <w:sz w:val="24"/>
          <w:szCs w:val="24"/>
        </w:rPr>
        <w:t>). Результаты четырёх частей определяют общий балл за экзамен IELTS.</w:t>
      </w:r>
      <w:r w:rsidR="00833723">
        <w:rPr>
          <w:rFonts w:cs="Times New Roman"/>
          <w:sz w:val="24"/>
          <w:szCs w:val="24"/>
        </w:rPr>
        <w:t xml:space="preserve"> Количество сотрудников, имеющих сертификат </w:t>
      </w:r>
      <w:r w:rsidR="00833723" w:rsidRPr="00BC6764">
        <w:rPr>
          <w:rFonts w:cs="Times New Roman"/>
          <w:sz w:val="24"/>
          <w:szCs w:val="24"/>
        </w:rPr>
        <w:t>IELTS</w:t>
      </w:r>
      <w:r w:rsidR="00833723">
        <w:rPr>
          <w:rFonts w:cs="Times New Roman"/>
          <w:sz w:val="24"/>
          <w:szCs w:val="24"/>
        </w:rPr>
        <w:t xml:space="preserve"> в 2019 году - 5 чел., а в 2020 году 7 человек.</w:t>
      </w:r>
    </w:p>
    <w:p w:rsidR="00BC6764" w:rsidRPr="00BC6764" w:rsidRDefault="00637DB6" w:rsidP="00BC6764">
      <w:pPr>
        <w:ind w:firstLine="709"/>
        <w:jc w:val="both"/>
        <w:rPr>
          <w:rFonts w:cs="Times New Roman"/>
          <w:sz w:val="24"/>
          <w:szCs w:val="24"/>
        </w:rPr>
      </w:pPr>
      <w:r w:rsidRPr="00BC6764">
        <w:rPr>
          <w:rFonts w:cs="Times New Roman"/>
          <w:sz w:val="24"/>
          <w:szCs w:val="24"/>
        </w:rPr>
        <w:tab/>
      </w:r>
    </w:p>
    <w:p w:rsidR="00287E6D" w:rsidRPr="000E46C5" w:rsidRDefault="00287E6D" w:rsidP="00BC6764">
      <w:pPr>
        <w:ind w:firstLine="709"/>
        <w:jc w:val="both"/>
        <w:rPr>
          <w:rFonts w:cs="Times New Roman"/>
          <w:b/>
          <w:sz w:val="24"/>
          <w:szCs w:val="24"/>
        </w:rPr>
      </w:pPr>
      <w:r w:rsidRPr="000E46C5">
        <w:rPr>
          <w:rFonts w:cs="Times New Roman"/>
          <w:b/>
          <w:sz w:val="24"/>
          <w:szCs w:val="24"/>
        </w:rPr>
        <w:lastRenderedPageBreak/>
        <w:t>3.2 Численность магистрантов и докторантов, имеющих международный сертификат, подтверждающий владение иностранным языком</w:t>
      </w:r>
    </w:p>
    <w:p w:rsidR="00E71048" w:rsidRPr="00BC6764" w:rsidRDefault="00E71048" w:rsidP="00BC6764">
      <w:pPr>
        <w:ind w:firstLine="709"/>
        <w:jc w:val="both"/>
        <w:rPr>
          <w:rFonts w:cs="Times New Roman"/>
          <w:sz w:val="24"/>
          <w:szCs w:val="24"/>
        </w:rPr>
      </w:pPr>
      <w:r w:rsidRPr="00BC6764">
        <w:rPr>
          <w:rFonts w:cs="Times New Roman"/>
          <w:sz w:val="24"/>
          <w:szCs w:val="24"/>
        </w:rPr>
        <w:t>В 2019, 2020 году 50 молоды</w:t>
      </w:r>
      <w:r w:rsidR="007D05CF" w:rsidRPr="00BC6764">
        <w:rPr>
          <w:rFonts w:cs="Times New Roman"/>
          <w:sz w:val="24"/>
          <w:szCs w:val="24"/>
        </w:rPr>
        <w:t>х</w:t>
      </w:r>
      <w:r w:rsidRPr="00BC6764">
        <w:rPr>
          <w:rFonts w:cs="Times New Roman"/>
          <w:sz w:val="24"/>
          <w:szCs w:val="24"/>
        </w:rPr>
        <w:t xml:space="preserve"> преподавателей университета прошли подготовительные курсы английского языка разных уровней. </w:t>
      </w:r>
      <w:r w:rsidR="00833723">
        <w:rPr>
          <w:rFonts w:cs="Times New Roman"/>
          <w:sz w:val="24"/>
          <w:szCs w:val="24"/>
        </w:rPr>
        <w:t xml:space="preserve">Количество магистрантов и докторантов, имеющих сертификат </w:t>
      </w:r>
      <w:r w:rsidR="00833723" w:rsidRPr="00BC6764">
        <w:rPr>
          <w:rFonts w:cs="Times New Roman"/>
          <w:sz w:val="24"/>
          <w:szCs w:val="24"/>
        </w:rPr>
        <w:t xml:space="preserve">IELTS </w:t>
      </w:r>
      <w:r w:rsidR="00833723">
        <w:rPr>
          <w:rFonts w:cs="Times New Roman"/>
          <w:sz w:val="24"/>
          <w:szCs w:val="24"/>
        </w:rPr>
        <w:t xml:space="preserve">– 9 чел. </w:t>
      </w:r>
      <w:r w:rsidRPr="00BC6764">
        <w:rPr>
          <w:rFonts w:cs="Times New Roman"/>
          <w:sz w:val="24"/>
          <w:szCs w:val="24"/>
        </w:rPr>
        <w:t>В связи с пандемией</w:t>
      </w:r>
      <w:r w:rsidR="009B064F" w:rsidRPr="00BC6764">
        <w:rPr>
          <w:rFonts w:cs="Times New Roman"/>
          <w:sz w:val="24"/>
          <w:szCs w:val="24"/>
        </w:rPr>
        <w:t xml:space="preserve"> COVID19 </w:t>
      </w:r>
      <w:r w:rsidRPr="00BC6764">
        <w:rPr>
          <w:rFonts w:cs="Times New Roman"/>
          <w:sz w:val="24"/>
          <w:szCs w:val="24"/>
        </w:rPr>
        <w:t>многие докторанты не имели возможности сдать экзамен на международный сертификат, подтверждающий владение иностранным языком. В</w:t>
      </w:r>
      <w:r w:rsidR="00833723">
        <w:rPr>
          <w:rFonts w:cs="Times New Roman"/>
          <w:sz w:val="24"/>
          <w:szCs w:val="24"/>
        </w:rPr>
        <w:t xml:space="preserve"> </w:t>
      </w:r>
      <w:r w:rsidRPr="00BC6764">
        <w:rPr>
          <w:rFonts w:cs="Times New Roman"/>
          <w:sz w:val="24"/>
          <w:szCs w:val="24"/>
        </w:rPr>
        <w:t>целях совершенствования академических навыков владения английским языком ученых</w:t>
      </w:r>
      <w:r w:rsidR="009E4EC9" w:rsidRPr="00BC6764">
        <w:rPr>
          <w:rFonts w:cs="Times New Roman"/>
          <w:sz w:val="24"/>
          <w:szCs w:val="24"/>
        </w:rPr>
        <w:t xml:space="preserve"> и сотрудников </w:t>
      </w:r>
      <w:proofErr w:type="spellStart"/>
      <w:r w:rsidRPr="00BC6764">
        <w:rPr>
          <w:rFonts w:cs="Times New Roman"/>
          <w:sz w:val="24"/>
          <w:szCs w:val="24"/>
        </w:rPr>
        <w:t>Агротеххаба</w:t>
      </w:r>
      <w:proofErr w:type="spellEnd"/>
      <w:r w:rsidRPr="00BC6764">
        <w:rPr>
          <w:rFonts w:cs="Times New Roman"/>
          <w:sz w:val="24"/>
          <w:szCs w:val="24"/>
        </w:rPr>
        <w:t xml:space="preserve"> университета, а также для повышения их конкурентоспособности и лучшей интеграции с международными исследованиями ЗКАТУ им. </w:t>
      </w:r>
      <w:proofErr w:type="spellStart"/>
      <w:r w:rsidRPr="00BC6764">
        <w:rPr>
          <w:rFonts w:cs="Times New Roman"/>
          <w:sz w:val="24"/>
          <w:szCs w:val="24"/>
        </w:rPr>
        <w:t>Жангир</w:t>
      </w:r>
      <w:proofErr w:type="spellEnd"/>
      <w:r w:rsidRPr="00BC6764">
        <w:rPr>
          <w:rFonts w:cs="Times New Roman"/>
          <w:sz w:val="24"/>
          <w:szCs w:val="24"/>
        </w:rPr>
        <w:t xml:space="preserve"> хана принял участие и выиграл конкурс на </w:t>
      </w:r>
      <w:proofErr w:type="spellStart"/>
      <w:r w:rsidRPr="00BC6764">
        <w:rPr>
          <w:rFonts w:cs="Times New Roman"/>
          <w:sz w:val="24"/>
          <w:szCs w:val="24"/>
        </w:rPr>
        <w:t>грантовое</w:t>
      </w:r>
      <w:proofErr w:type="spellEnd"/>
      <w:r w:rsidRPr="00BC6764">
        <w:rPr>
          <w:rFonts w:cs="Times New Roman"/>
          <w:sz w:val="24"/>
          <w:szCs w:val="24"/>
        </w:rPr>
        <w:t xml:space="preserve"> финансирование Офисов коммерциализации технологий. 29 ноября 2019 г. было заключено Соглашение о гранте офисов трансфера /коммерциализации технологий №31 с ГУ «Комитет науки МОН РК» (сумма гранта 105 500 тыс. тенге). Однако</w:t>
      </w:r>
      <w:r w:rsidR="006D52E0">
        <w:rPr>
          <w:rFonts w:cs="Times New Roman"/>
          <w:sz w:val="24"/>
          <w:szCs w:val="24"/>
        </w:rPr>
        <w:t xml:space="preserve"> </w:t>
      </w:r>
      <w:r w:rsidRPr="00BC6764">
        <w:rPr>
          <w:rFonts w:cs="Times New Roman"/>
          <w:sz w:val="24"/>
          <w:szCs w:val="24"/>
        </w:rPr>
        <w:t>средства на этот проект были возвращены по решению министерства, и в настоящее время на уровне университета рассматриваются дополнительные средства.</w:t>
      </w:r>
    </w:p>
    <w:p w:rsidR="00937B4A" w:rsidRPr="00BC6764" w:rsidRDefault="00937B4A" w:rsidP="00BC6764">
      <w:pPr>
        <w:ind w:firstLine="709"/>
        <w:jc w:val="both"/>
        <w:rPr>
          <w:rFonts w:cs="Times New Roman"/>
          <w:sz w:val="24"/>
          <w:szCs w:val="24"/>
        </w:rPr>
      </w:pPr>
    </w:p>
    <w:p w:rsidR="00287E6D" w:rsidRPr="000E46C5" w:rsidRDefault="00287E6D" w:rsidP="00BC6764">
      <w:pPr>
        <w:ind w:firstLine="709"/>
        <w:jc w:val="both"/>
        <w:rPr>
          <w:rFonts w:cs="Times New Roman"/>
          <w:b/>
          <w:sz w:val="24"/>
          <w:szCs w:val="24"/>
        </w:rPr>
      </w:pPr>
      <w:r w:rsidRPr="000E46C5">
        <w:rPr>
          <w:rFonts w:cs="Times New Roman"/>
          <w:b/>
          <w:sz w:val="24"/>
          <w:szCs w:val="24"/>
        </w:rPr>
        <w:t>3.3 Текучесть кадров (ППС)</w:t>
      </w:r>
    </w:p>
    <w:p w:rsidR="00B2322D" w:rsidRPr="00BC6764" w:rsidRDefault="00B2322D" w:rsidP="00BC6764">
      <w:pPr>
        <w:ind w:firstLine="709"/>
        <w:jc w:val="both"/>
        <w:rPr>
          <w:rFonts w:cs="Times New Roman"/>
          <w:sz w:val="24"/>
          <w:szCs w:val="24"/>
        </w:rPr>
      </w:pPr>
      <w:r w:rsidRPr="00BC6764">
        <w:rPr>
          <w:rFonts w:cs="Times New Roman"/>
          <w:sz w:val="24"/>
          <w:szCs w:val="24"/>
        </w:rPr>
        <w:t>В 2019 году численность профессорско-преподавательского состава университета составляла 344 сотрудника, а в 2020 году – 335 сотрудников.</w:t>
      </w:r>
    </w:p>
    <w:p w:rsidR="00B2322D" w:rsidRPr="00BC6764" w:rsidRDefault="00B2322D" w:rsidP="00BC6764">
      <w:pPr>
        <w:ind w:firstLine="709"/>
        <w:jc w:val="both"/>
        <w:rPr>
          <w:rFonts w:cs="Times New Roman"/>
          <w:sz w:val="24"/>
          <w:szCs w:val="24"/>
        </w:rPr>
      </w:pPr>
      <w:r w:rsidRPr="00BC6764">
        <w:rPr>
          <w:rFonts w:cs="Times New Roman"/>
          <w:sz w:val="24"/>
          <w:szCs w:val="24"/>
        </w:rPr>
        <w:t>Причинами увольнения работников из числа профессорско-преподавательского состава являются: достижение пенсионного возраста, в связи со смертью, окончание срока трудового договора и по инициативе работников</w:t>
      </w:r>
      <w:r w:rsidR="00833723">
        <w:rPr>
          <w:rFonts w:cs="Times New Roman"/>
          <w:sz w:val="24"/>
          <w:szCs w:val="24"/>
        </w:rPr>
        <w:t xml:space="preserve"> (в 2019 г. – 5,9%, а в 2020 году на уровне 5,4%)</w:t>
      </w:r>
      <w:r w:rsidRPr="00BC6764">
        <w:rPr>
          <w:rFonts w:cs="Times New Roman"/>
          <w:sz w:val="24"/>
          <w:szCs w:val="24"/>
        </w:rPr>
        <w:t>.</w:t>
      </w:r>
    </w:p>
    <w:p w:rsidR="00B2322D" w:rsidRPr="00BC6764" w:rsidRDefault="00B2322D" w:rsidP="00BC6764">
      <w:pPr>
        <w:ind w:firstLine="709"/>
        <w:jc w:val="both"/>
        <w:rPr>
          <w:rFonts w:cs="Times New Roman"/>
          <w:sz w:val="24"/>
          <w:szCs w:val="24"/>
        </w:rPr>
      </w:pPr>
      <w:r w:rsidRPr="00BC6764">
        <w:rPr>
          <w:rFonts w:cs="Times New Roman"/>
          <w:sz w:val="24"/>
          <w:szCs w:val="24"/>
        </w:rPr>
        <w:t>Уволенных работников из вышеназванной категории, совершивших дисциплинарные проступки и отстраненных от работы не имеется.</w:t>
      </w:r>
    </w:p>
    <w:p w:rsidR="00B2322D" w:rsidRPr="00BC6764" w:rsidRDefault="00B2322D" w:rsidP="00BC6764">
      <w:pPr>
        <w:ind w:firstLine="709"/>
        <w:jc w:val="both"/>
        <w:rPr>
          <w:rFonts w:cs="Times New Roman"/>
          <w:sz w:val="24"/>
          <w:szCs w:val="24"/>
        </w:rPr>
      </w:pPr>
      <w:r w:rsidRPr="00BC6764">
        <w:rPr>
          <w:rFonts w:cs="Times New Roman"/>
          <w:sz w:val="24"/>
          <w:szCs w:val="24"/>
        </w:rPr>
        <w:t>В целом по университету политика управления персоналом ведется на должном уровне и соблюдается баланс между интересами работодателя и работников на паритетной основе.</w:t>
      </w:r>
    </w:p>
    <w:p w:rsidR="00937B4A" w:rsidRPr="00BC6764" w:rsidRDefault="00937B4A" w:rsidP="00BC6764">
      <w:pPr>
        <w:ind w:firstLine="709"/>
        <w:jc w:val="both"/>
        <w:rPr>
          <w:rFonts w:cs="Times New Roman"/>
          <w:sz w:val="24"/>
          <w:szCs w:val="24"/>
        </w:rPr>
      </w:pPr>
    </w:p>
    <w:p w:rsidR="00287E6D" w:rsidRPr="000E46C5" w:rsidRDefault="00287E6D" w:rsidP="00BC6764">
      <w:pPr>
        <w:ind w:firstLine="709"/>
        <w:jc w:val="both"/>
        <w:rPr>
          <w:rFonts w:cs="Times New Roman"/>
          <w:b/>
          <w:sz w:val="24"/>
          <w:szCs w:val="24"/>
        </w:rPr>
      </w:pPr>
      <w:r w:rsidRPr="000E46C5">
        <w:rPr>
          <w:rFonts w:cs="Times New Roman"/>
          <w:b/>
          <w:sz w:val="24"/>
          <w:szCs w:val="24"/>
        </w:rPr>
        <w:t>3.4 Численность сотрудников, прошедших обучение (или стажировку) в научных и университетских центрах дальнего зарубежья.</w:t>
      </w:r>
    </w:p>
    <w:p w:rsidR="00577046" w:rsidRPr="00577046" w:rsidRDefault="00577046" w:rsidP="00577046">
      <w:pPr>
        <w:pStyle w:val="a7"/>
        <w:keepNext/>
        <w:suppressAutoHyphens/>
        <w:ind w:firstLine="567"/>
        <w:jc w:val="both"/>
        <w:rPr>
          <w:rFonts w:ascii="Times New Roman" w:hAnsi="Times New Roman"/>
          <w:sz w:val="24"/>
          <w:szCs w:val="24"/>
        </w:rPr>
      </w:pPr>
      <w:r w:rsidRPr="00577046">
        <w:rPr>
          <w:rFonts w:ascii="Times New Roman" w:hAnsi="Times New Roman"/>
          <w:sz w:val="24"/>
          <w:szCs w:val="24"/>
        </w:rPr>
        <w:t>Молодые ученые проходят научные стажировки внутри страны и за</w:t>
      </w:r>
      <w:r>
        <w:rPr>
          <w:rFonts w:ascii="Times New Roman" w:hAnsi="Times New Roman"/>
          <w:sz w:val="24"/>
          <w:szCs w:val="24"/>
        </w:rPr>
        <w:t xml:space="preserve"> </w:t>
      </w:r>
      <w:r w:rsidRPr="00577046">
        <w:rPr>
          <w:rFonts w:ascii="Times New Roman" w:hAnsi="Times New Roman"/>
          <w:sz w:val="24"/>
          <w:szCs w:val="24"/>
        </w:rPr>
        <w:t>рубежом</w:t>
      </w:r>
      <w:r w:rsidRPr="00833723">
        <w:rPr>
          <w:rFonts w:ascii="Times New Roman" w:hAnsi="Times New Roman"/>
          <w:sz w:val="24"/>
          <w:szCs w:val="24"/>
        </w:rPr>
        <w:t xml:space="preserve">. В 2020 году </w:t>
      </w:r>
      <w:r w:rsidR="00833723">
        <w:rPr>
          <w:rFonts w:ascii="Times New Roman" w:hAnsi="Times New Roman"/>
          <w:sz w:val="24"/>
          <w:szCs w:val="24"/>
        </w:rPr>
        <w:t xml:space="preserve">4 </w:t>
      </w:r>
      <w:r w:rsidRPr="00833723">
        <w:rPr>
          <w:rFonts w:ascii="Times New Roman" w:hAnsi="Times New Roman"/>
          <w:sz w:val="24"/>
          <w:szCs w:val="24"/>
        </w:rPr>
        <w:t>молодых ученых прошли 3-х недельную стажировку</w:t>
      </w:r>
      <w:r w:rsidRPr="00577046">
        <w:rPr>
          <w:rFonts w:ascii="Times New Roman" w:hAnsi="Times New Roman"/>
          <w:sz w:val="24"/>
          <w:szCs w:val="24"/>
        </w:rPr>
        <w:t xml:space="preserve"> 20 января по 3 февраля - в США, получили сертификат о прохождении стажировки.</w:t>
      </w:r>
    </w:p>
    <w:p w:rsidR="00577046" w:rsidRPr="00577046" w:rsidRDefault="00577046" w:rsidP="00577046">
      <w:pPr>
        <w:pStyle w:val="a7"/>
        <w:ind w:firstLine="567"/>
        <w:jc w:val="both"/>
        <w:rPr>
          <w:rFonts w:ascii="Times New Roman" w:hAnsi="Times New Roman"/>
          <w:sz w:val="24"/>
          <w:szCs w:val="24"/>
        </w:rPr>
      </w:pPr>
      <w:r w:rsidRPr="00577046">
        <w:rPr>
          <w:rFonts w:ascii="Times New Roman" w:hAnsi="Times New Roman"/>
          <w:sz w:val="24"/>
          <w:szCs w:val="24"/>
        </w:rPr>
        <w:t>Причиной невыполнения запланированных стажировок стало невозможность выезда в дальние и зарубежные страны в связи с объявлением карантина в стране.</w:t>
      </w:r>
    </w:p>
    <w:p w:rsidR="00577046" w:rsidRPr="00577046" w:rsidRDefault="00577046" w:rsidP="00577046">
      <w:pPr>
        <w:pStyle w:val="a7"/>
        <w:ind w:firstLine="567"/>
        <w:jc w:val="both"/>
        <w:rPr>
          <w:rFonts w:ascii="Times New Roman" w:hAnsi="Times New Roman" w:cs="Times New Roman"/>
          <w:b/>
          <w:sz w:val="24"/>
          <w:szCs w:val="24"/>
        </w:rPr>
      </w:pPr>
      <w:r w:rsidRPr="00577046">
        <w:rPr>
          <w:rFonts w:ascii="Times New Roman" w:hAnsi="Times New Roman"/>
          <w:sz w:val="24"/>
          <w:szCs w:val="24"/>
        </w:rPr>
        <w:t>За 2019 год сотрудники Испытательного центра</w:t>
      </w:r>
      <w:r w:rsidR="00F51E70">
        <w:rPr>
          <w:rFonts w:ascii="Times New Roman" w:hAnsi="Times New Roman"/>
          <w:sz w:val="24"/>
          <w:szCs w:val="24"/>
        </w:rPr>
        <w:t xml:space="preserve"> и преподаватели </w:t>
      </w:r>
      <w:r w:rsidRPr="00577046">
        <w:rPr>
          <w:rFonts w:ascii="Times New Roman" w:hAnsi="Times New Roman"/>
          <w:sz w:val="24"/>
          <w:szCs w:val="24"/>
        </w:rPr>
        <w:t xml:space="preserve">университета прошли научные стажировки, в </w:t>
      </w:r>
      <w:proofErr w:type="spellStart"/>
      <w:r w:rsidRPr="00577046">
        <w:rPr>
          <w:rFonts w:ascii="Times New Roman" w:hAnsi="Times New Roman"/>
          <w:sz w:val="24"/>
          <w:szCs w:val="24"/>
        </w:rPr>
        <w:t>т.ч</w:t>
      </w:r>
      <w:proofErr w:type="spellEnd"/>
      <w:r w:rsidRPr="00577046">
        <w:rPr>
          <w:rFonts w:ascii="Times New Roman" w:hAnsi="Times New Roman"/>
          <w:sz w:val="24"/>
          <w:szCs w:val="24"/>
        </w:rPr>
        <w:t xml:space="preserve">. зарубежные – </w:t>
      </w:r>
      <w:r w:rsidR="00F51E70">
        <w:rPr>
          <w:rFonts w:ascii="Times New Roman" w:hAnsi="Times New Roman"/>
          <w:sz w:val="24"/>
          <w:szCs w:val="24"/>
        </w:rPr>
        <w:t>19</w:t>
      </w:r>
      <w:r w:rsidRPr="00577046">
        <w:rPr>
          <w:rFonts w:ascii="Times New Roman" w:hAnsi="Times New Roman"/>
          <w:sz w:val="24"/>
          <w:szCs w:val="24"/>
        </w:rPr>
        <w:t>, отечественные – 10; курсы повышения квалификации – 15; приняли участие в международных форумах – 8.</w:t>
      </w:r>
    </w:p>
    <w:p w:rsidR="00287E6D" w:rsidRPr="00577046" w:rsidRDefault="00287E6D" w:rsidP="00BC6764">
      <w:pPr>
        <w:ind w:firstLine="709"/>
        <w:jc w:val="both"/>
        <w:rPr>
          <w:rFonts w:cs="Times New Roman"/>
          <w:b/>
          <w:sz w:val="24"/>
          <w:szCs w:val="24"/>
        </w:rPr>
      </w:pPr>
    </w:p>
    <w:p w:rsidR="00E37C55" w:rsidRPr="000E46C5" w:rsidRDefault="00CC3BAA" w:rsidP="00BC6764">
      <w:pPr>
        <w:ind w:firstLine="709"/>
        <w:jc w:val="both"/>
        <w:rPr>
          <w:rFonts w:cs="Times New Roman"/>
          <w:b/>
          <w:sz w:val="24"/>
          <w:szCs w:val="24"/>
        </w:rPr>
      </w:pPr>
      <w:r w:rsidRPr="000E46C5">
        <w:rPr>
          <w:rFonts w:cs="Times New Roman"/>
          <w:b/>
          <w:sz w:val="24"/>
          <w:szCs w:val="24"/>
        </w:rPr>
        <w:t xml:space="preserve">3.5 </w:t>
      </w:r>
      <w:r w:rsidR="00E37C55" w:rsidRPr="000E46C5">
        <w:rPr>
          <w:rFonts w:cs="Times New Roman"/>
          <w:b/>
          <w:sz w:val="24"/>
          <w:szCs w:val="24"/>
        </w:rPr>
        <w:t xml:space="preserve">Доля преподавателей, активно реализующих IT-компетенции </w:t>
      </w:r>
    </w:p>
    <w:p w:rsidR="00CC3BAA" w:rsidRPr="00BC6764" w:rsidRDefault="00CC3BAA" w:rsidP="00BC6764">
      <w:pPr>
        <w:ind w:firstLine="709"/>
        <w:jc w:val="both"/>
        <w:rPr>
          <w:rFonts w:cs="Times New Roman"/>
          <w:sz w:val="24"/>
          <w:szCs w:val="24"/>
        </w:rPr>
      </w:pPr>
      <w:r w:rsidRPr="00BC6764">
        <w:rPr>
          <w:rFonts w:cs="Times New Roman"/>
          <w:sz w:val="24"/>
          <w:szCs w:val="24"/>
        </w:rPr>
        <w:t xml:space="preserve">Стремительный рост и развитие цифровых информационных технологий и </w:t>
      </w:r>
      <w:proofErr w:type="spellStart"/>
      <w:r w:rsidRPr="00BC6764">
        <w:rPr>
          <w:rFonts w:cs="Times New Roman"/>
          <w:sz w:val="24"/>
          <w:szCs w:val="24"/>
        </w:rPr>
        <w:t>ихинтеграция</w:t>
      </w:r>
      <w:proofErr w:type="spellEnd"/>
      <w:r w:rsidRPr="00BC6764">
        <w:rPr>
          <w:rFonts w:cs="Times New Roman"/>
          <w:sz w:val="24"/>
          <w:szCs w:val="24"/>
        </w:rPr>
        <w:t xml:space="preserve"> с достижениями науки может послужить тем фактором, который приведет к появлению новых образовательных стратегий. В этой связи в университете особое внимание уделяется развитию и совершенствованию IT-компетенций ППС. За 2018 год доля преподавателей, активно реализующих IT</w:t>
      </w:r>
      <w:r w:rsidR="0024122D" w:rsidRPr="00BC6764">
        <w:rPr>
          <w:rFonts w:cs="Times New Roman"/>
          <w:sz w:val="24"/>
          <w:szCs w:val="24"/>
        </w:rPr>
        <w:t>-</w:t>
      </w:r>
      <w:r w:rsidRPr="00BC6764">
        <w:rPr>
          <w:rFonts w:cs="Times New Roman"/>
          <w:sz w:val="24"/>
          <w:szCs w:val="24"/>
        </w:rPr>
        <w:t>компетенци</w:t>
      </w:r>
      <w:r w:rsidR="0024122D" w:rsidRPr="00BC6764">
        <w:rPr>
          <w:rFonts w:cs="Times New Roman"/>
          <w:sz w:val="24"/>
          <w:szCs w:val="24"/>
        </w:rPr>
        <w:t>и,</w:t>
      </w:r>
      <w:r w:rsidRPr="00BC6764">
        <w:rPr>
          <w:rFonts w:cs="Times New Roman"/>
          <w:sz w:val="24"/>
          <w:szCs w:val="24"/>
        </w:rPr>
        <w:t xml:space="preserve"> составляла 25%. Владени</w:t>
      </w:r>
      <w:r w:rsidR="0024122D" w:rsidRPr="00BC6764">
        <w:rPr>
          <w:rFonts w:cs="Times New Roman"/>
          <w:sz w:val="24"/>
          <w:szCs w:val="24"/>
        </w:rPr>
        <w:t>е</w:t>
      </w:r>
      <w:r w:rsidRPr="00BC6764">
        <w:rPr>
          <w:rFonts w:cs="Times New Roman"/>
          <w:sz w:val="24"/>
          <w:szCs w:val="24"/>
        </w:rPr>
        <w:t xml:space="preserve"> методами электронного обучения, современными информационными и телекоммуникационными технологиями очень важно для преподавателя. </w:t>
      </w:r>
    </w:p>
    <w:p w:rsidR="00CC3BAA" w:rsidRPr="00BC6764" w:rsidRDefault="00CC3BAA" w:rsidP="00BC6764">
      <w:pPr>
        <w:ind w:firstLine="709"/>
        <w:jc w:val="both"/>
        <w:rPr>
          <w:rFonts w:cs="Times New Roman"/>
          <w:sz w:val="24"/>
          <w:szCs w:val="24"/>
        </w:rPr>
      </w:pPr>
      <w:r w:rsidRPr="00BC6764">
        <w:rPr>
          <w:rFonts w:cs="Times New Roman"/>
          <w:sz w:val="24"/>
          <w:szCs w:val="24"/>
        </w:rPr>
        <w:t>В целях ф</w:t>
      </w:r>
      <w:r w:rsidR="0024122D" w:rsidRPr="00BC6764">
        <w:rPr>
          <w:rFonts w:cs="Times New Roman"/>
          <w:sz w:val="24"/>
          <w:szCs w:val="24"/>
        </w:rPr>
        <w:t>ормирования у ППС IT-компетенций</w:t>
      </w:r>
      <w:r w:rsidRPr="00BC6764">
        <w:rPr>
          <w:rFonts w:cs="Times New Roman"/>
          <w:sz w:val="24"/>
          <w:szCs w:val="24"/>
        </w:rPr>
        <w:t>, необходимых для преподавания учебных дисциплин (модулей)</w:t>
      </w:r>
      <w:r w:rsidR="0024122D" w:rsidRPr="00BC6764">
        <w:rPr>
          <w:rFonts w:cs="Times New Roman"/>
          <w:sz w:val="24"/>
          <w:szCs w:val="24"/>
        </w:rPr>
        <w:t>,</w:t>
      </w:r>
      <w:r w:rsidRPr="00BC6764">
        <w:rPr>
          <w:rFonts w:cs="Times New Roman"/>
          <w:sz w:val="24"/>
          <w:szCs w:val="24"/>
        </w:rPr>
        <w:t xml:space="preserve"> периодически организуются и проводятся курсы повышения. Таким образом, ППС</w:t>
      </w:r>
      <w:r w:rsidR="0024122D" w:rsidRPr="00BC6764">
        <w:rPr>
          <w:rFonts w:cs="Times New Roman"/>
          <w:sz w:val="24"/>
          <w:szCs w:val="24"/>
        </w:rPr>
        <w:t>,</w:t>
      </w:r>
      <w:r w:rsidRPr="00BC6764">
        <w:rPr>
          <w:rFonts w:cs="Times New Roman"/>
          <w:sz w:val="24"/>
          <w:szCs w:val="24"/>
        </w:rPr>
        <w:t xml:space="preserve"> применяя электронное обучение, должен владеть специальным программным обеспечением, навыками работы в электронной среде </w:t>
      </w:r>
      <w:r w:rsidRPr="00BC6764">
        <w:rPr>
          <w:rFonts w:cs="Times New Roman"/>
          <w:sz w:val="24"/>
          <w:szCs w:val="24"/>
        </w:rPr>
        <w:lastRenderedPageBreak/>
        <w:t>обучения, программами для осуществления записи и проведения аудио- и видеоконференций, а также использовать при обучении студентов современное оборудование. В связи с этим за последние годы были проведены следующие курсы:</w:t>
      </w:r>
    </w:p>
    <w:p w:rsidR="00CC3BAA" w:rsidRPr="00BC6764" w:rsidRDefault="00CC3BAA" w:rsidP="00BC6764">
      <w:pPr>
        <w:ind w:firstLine="709"/>
        <w:jc w:val="both"/>
        <w:rPr>
          <w:rFonts w:cs="Times New Roman"/>
          <w:sz w:val="24"/>
          <w:szCs w:val="24"/>
        </w:rPr>
      </w:pPr>
      <w:r w:rsidRPr="00BC6764">
        <w:rPr>
          <w:rFonts w:cs="Times New Roman"/>
          <w:sz w:val="24"/>
          <w:szCs w:val="24"/>
        </w:rPr>
        <w:t>- Применение ИКТ в профессиональной деятельности;</w:t>
      </w:r>
    </w:p>
    <w:p w:rsidR="00CC3BAA" w:rsidRPr="00BC6764" w:rsidRDefault="00CC3BAA" w:rsidP="00BC6764">
      <w:pPr>
        <w:ind w:firstLine="709"/>
        <w:jc w:val="both"/>
        <w:rPr>
          <w:rFonts w:cs="Times New Roman"/>
          <w:sz w:val="24"/>
          <w:szCs w:val="24"/>
        </w:rPr>
      </w:pPr>
      <w:r w:rsidRPr="00BC6764">
        <w:rPr>
          <w:rFonts w:cs="Times New Roman"/>
          <w:sz w:val="24"/>
          <w:szCs w:val="24"/>
        </w:rPr>
        <w:t>- Формирование цифровых навыков в преподавании специальных дисциплин</w:t>
      </w:r>
      <w:r w:rsidR="0024122D" w:rsidRPr="00BC6764">
        <w:rPr>
          <w:rFonts w:cs="Times New Roman"/>
          <w:sz w:val="24"/>
          <w:szCs w:val="24"/>
        </w:rPr>
        <w:t>;</w:t>
      </w:r>
    </w:p>
    <w:p w:rsidR="00CC3BAA" w:rsidRPr="00BC6764" w:rsidRDefault="00CC3BAA" w:rsidP="00BC6764">
      <w:pPr>
        <w:ind w:firstLine="709"/>
        <w:jc w:val="both"/>
        <w:rPr>
          <w:rFonts w:cs="Times New Roman"/>
          <w:sz w:val="24"/>
          <w:szCs w:val="24"/>
        </w:rPr>
      </w:pPr>
      <w:r w:rsidRPr="00BC6764">
        <w:rPr>
          <w:rFonts w:cs="Times New Roman"/>
          <w:sz w:val="24"/>
          <w:szCs w:val="24"/>
        </w:rPr>
        <w:t>- Создание интерактивного цифрового контента с использованием различных инструментов;</w:t>
      </w:r>
    </w:p>
    <w:p w:rsidR="00CC3BAA" w:rsidRPr="00BC6764" w:rsidRDefault="00CC3BAA" w:rsidP="00BC6764">
      <w:pPr>
        <w:ind w:firstLine="709"/>
        <w:jc w:val="both"/>
        <w:rPr>
          <w:rFonts w:cs="Times New Roman"/>
          <w:sz w:val="24"/>
          <w:szCs w:val="24"/>
        </w:rPr>
      </w:pPr>
      <w:r w:rsidRPr="00BC6764">
        <w:rPr>
          <w:rFonts w:cs="Times New Roman"/>
          <w:sz w:val="24"/>
          <w:szCs w:val="24"/>
        </w:rPr>
        <w:t xml:space="preserve">-Организация </w:t>
      </w:r>
      <w:proofErr w:type="spellStart"/>
      <w:r w:rsidRPr="00BC6764">
        <w:rPr>
          <w:rFonts w:cs="Times New Roman"/>
          <w:sz w:val="24"/>
          <w:szCs w:val="24"/>
        </w:rPr>
        <w:t>вебинаров</w:t>
      </w:r>
      <w:proofErr w:type="spellEnd"/>
      <w:r w:rsidRPr="00BC6764">
        <w:rPr>
          <w:rFonts w:cs="Times New Roman"/>
          <w:sz w:val="24"/>
          <w:szCs w:val="24"/>
        </w:rPr>
        <w:t xml:space="preserve"> и онлайн конференций;</w:t>
      </w:r>
    </w:p>
    <w:p w:rsidR="00CC3BAA" w:rsidRPr="00BC6764" w:rsidRDefault="00CC3BAA" w:rsidP="00BC6764">
      <w:pPr>
        <w:ind w:firstLine="709"/>
        <w:jc w:val="both"/>
        <w:rPr>
          <w:rFonts w:cs="Times New Roman"/>
          <w:sz w:val="24"/>
          <w:szCs w:val="24"/>
        </w:rPr>
      </w:pPr>
      <w:r w:rsidRPr="00BC6764">
        <w:rPr>
          <w:rFonts w:cs="Times New Roman"/>
          <w:sz w:val="24"/>
          <w:szCs w:val="24"/>
        </w:rPr>
        <w:t>-Методические основы технологии дистанционного обучения;</w:t>
      </w:r>
    </w:p>
    <w:p w:rsidR="00CC3BAA" w:rsidRPr="00BC6764" w:rsidRDefault="00CC3BAA" w:rsidP="00BC6764">
      <w:pPr>
        <w:ind w:firstLine="709"/>
        <w:jc w:val="both"/>
        <w:rPr>
          <w:rFonts w:cs="Times New Roman"/>
          <w:sz w:val="24"/>
          <w:szCs w:val="24"/>
        </w:rPr>
      </w:pPr>
      <w:r w:rsidRPr="00BC6764">
        <w:rPr>
          <w:rFonts w:cs="Times New Roman"/>
          <w:sz w:val="24"/>
          <w:szCs w:val="24"/>
        </w:rPr>
        <w:t>-Современные технологии в дистанционных обучениях;</w:t>
      </w:r>
    </w:p>
    <w:p w:rsidR="00CC3BAA" w:rsidRPr="00BC6764" w:rsidRDefault="00CC3BAA" w:rsidP="00BC6764">
      <w:pPr>
        <w:ind w:firstLine="709"/>
        <w:jc w:val="both"/>
        <w:rPr>
          <w:rFonts w:cs="Times New Roman"/>
          <w:sz w:val="24"/>
          <w:szCs w:val="24"/>
        </w:rPr>
      </w:pPr>
      <w:r w:rsidRPr="00BC6764">
        <w:rPr>
          <w:rFonts w:cs="Times New Roman"/>
          <w:sz w:val="24"/>
          <w:szCs w:val="24"/>
        </w:rPr>
        <w:t>-Технология создания электронных образовательных ресурсов.</w:t>
      </w:r>
    </w:p>
    <w:p w:rsidR="00CC3BAA" w:rsidRPr="00BC6764" w:rsidRDefault="00CC3BAA" w:rsidP="00BC6764">
      <w:pPr>
        <w:ind w:firstLine="709"/>
        <w:jc w:val="both"/>
        <w:rPr>
          <w:rFonts w:cs="Times New Roman"/>
          <w:sz w:val="24"/>
          <w:szCs w:val="24"/>
        </w:rPr>
      </w:pPr>
      <w:r w:rsidRPr="00BC6764">
        <w:rPr>
          <w:rFonts w:cs="Times New Roman"/>
          <w:sz w:val="24"/>
          <w:szCs w:val="24"/>
        </w:rPr>
        <w:t xml:space="preserve">Доля преподавателей, активно реализующих IT-компетенции (самые </w:t>
      </w:r>
      <w:proofErr w:type="spellStart"/>
      <w:r w:rsidRPr="00BC6764">
        <w:rPr>
          <w:rFonts w:cs="Times New Roman"/>
          <w:sz w:val="24"/>
          <w:szCs w:val="24"/>
        </w:rPr>
        <w:t>необходимыецифровые</w:t>
      </w:r>
      <w:proofErr w:type="spellEnd"/>
      <w:r w:rsidRPr="00BC6764">
        <w:rPr>
          <w:rFonts w:cs="Times New Roman"/>
          <w:sz w:val="24"/>
          <w:szCs w:val="24"/>
        </w:rPr>
        <w:t xml:space="preserve"> навыки, именно разработка электронных ре</w:t>
      </w:r>
      <w:r w:rsidR="0024122D" w:rsidRPr="00BC6764">
        <w:rPr>
          <w:rFonts w:cs="Times New Roman"/>
          <w:sz w:val="24"/>
          <w:szCs w:val="24"/>
        </w:rPr>
        <w:t xml:space="preserve">сурсов, создание </w:t>
      </w:r>
      <w:proofErr w:type="spellStart"/>
      <w:r w:rsidR="0024122D" w:rsidRPr="00BC6764">
        <w:rPr>
          <w:rFonts w:cs="Times New Roman"/>
          <w:sz w:val="24"/>
          <w:szCs w:val="24"/>
        </w:rPr>
        <w:t>видео</w:t>
      </w:r>
      <w:r w:rsidRPr="00BC6764">
        <w:rPr>
          <w:rFonts w:cs="Times New Roman"/>
          <w:sz w:val="24"/>
          <w:szCs w:val="24"/>
        </w:rPr>
        <w:t>лекций</w:t>
      </w:r>
      <w:proofErr w:type="spellEnd"/>
      <w:r w:rsidRPr="00BC6764">
        <w:rPr>
          <w:rFonts w:cs="Times New Roman"/>
          <w:sz w:val="24"/>
          <w:szCs w:val="24"/>
        </w:rPr>
        <w:t xml:space="preserve"> </w:t>
      </w:r>
      <w:proofErr w:type="spellStart"/>
      <w:r w:rsidRPr="00BC6764">
        <w:rPr>
          <w:rFonts w:cs="Times New Roman"/>
          <w:sz w:val="24"/>
          <w:szCs w:val="24"/>
        </w:rPr>
        <w:t>исопровождающих</w:t>
      </w:r>
      <w:proofErr w:type="spellEnd"/>
      <w:r w:rsidRPr="00BC6764">
        <w:rPr>
          <w:rFonts w:cs="Times New Roman"/>
          <w:sz w:val="24"/>
          <w:szCs w:val="24"/>
        </w:rPr>
        <w:t xml:space="preserve"> материалов)</w:t>
      </w:r>
      <w:r w:rsidR="002E62B4" w:rsidRPr="00BC6764">
        <w:rPr>
          <w:rFonts w:cs="Times New Roman"/>
          <w:sz w:val="24"/>
          <w:szCs w:val="24"/>
        </w:rPr>
        <w:t>,</w:t>
      </w:r>
      <w:r w:rsidRPr="00BC6764">
        <w:rPr>
          <w:rFonts w:cs="Times New Roman"/>
          <w:sz w:val="24"/>
          <w:szCs w:val="24"/>
        </w:rPr>
        <w:t xml:space="preserve"> за 2019 год показала 28%, а </w:t>
      </w:r>
      <w:r w:rsidR="0024122D" w:rsidRPr="00BC6764">
        <w:rPr>
          <w:rFonts w:cs="Times New Roman"/>
          <w:sz w:val="24"/>
          <w:szCs w:val="24"/>
        </w:rPr>
        <w:t>в</w:t>
      </w:r>
      <w:r w:rsidRPr="00BC6764">
        <w:rPr>
          <w:rFonts w:cs="Times New Roman"/>
          <w:sz w:val="24"/>
          <w:szCs w:val="24"/>
        </w:rPr>
        <w:t xml:space="preserve"> 2020 год</w:t>
      </w:r>
      <w:r w:rsidR="0024122D" w:rsidRPr="00BC6764">
        <w:rPr>
          <w:rFonts w:cs="Times New Roman"/>
          <w:sz w:val="24"/>
          <w:szCs w:val="24"/>
        </w:rPr>
        <w:t>у</w:t>
      </w:r>
      <w:r w:rsidRPr="00BC6764">
        <w:rPr>
          <w:rFonts w:cs="Times New Roman"/>
          <w:sz w:val="24"/>
          <w:szCs w:val="24"/>
        </w:rPr>
        <w:t xml:space="preserve"> повысилась </w:t>
      </w:r>
      <w:r w:rsidR="00DA70F1">
        <w:rPr>
          <w:rFonts w:cs="Times New Roman"/>
          <w:sz w:val="24"/>
          <w:szCs w:val="24"/>
        </w:rPr>
        <w:t>до</w:t>
      </w:r>
      <w:r w:rsidRPr="00BC6764">
        <w:rPr>
          <w:rFonts w:cs="Times New Roman"/>
          <w:sz w:val="24"/>
          <w:szCs w:val="24"/>
        </w:rPr>
        <w:t xml:space="preserve"> 37%, </w:t>
      </w:r>
      <w:r w:rsidR="0024122D" w:rsidRPr="00BC6764">
        <w:rPr>
          <w:rFonts w:cs="Times New Roman"/>
          <w:sz w:val="24"/>
          <w:szCs w:val="24"/>
        </w:rPr>
        <w:t xml:space="preserve">что </w:t>
      </w:r>
      <w:r w:rsidRPr="00BC6764">
        <w:rPr>
          <w:rFonts w:cs="Times New Roman"/>
          <w:sz w:val="24"/>
          <w:szCs w:val="24"/>
        </w:rPr>
        <w:t>указывает</w:t>
      </w:r>
      <w:r w:rsidR="006D52E0">
        <w:rPr>
          <w:rFonts w:cs="Times New Roman"/>
          <w:sz w:val="24"/>
          <w:szCs w:val="24"/>
        </w:rPr>
        <w:t xml:space="preserve"> </w:t>
      </w:r>
      <w:r w:rsidR="002E62B4" w:rsidRPr="00BC6764">
        <w:rPr>
          <w:rFonts w:cs="Times New Roman"/>
          <w:sz w:val="24"/>
          <w:szCs w:val="24"/>
        </w:rPr>
        <w:t xml:space="preserve">на изменение отношения </w:t>
      </w:r>
      <w:r w:rsidRPr="00BC6764">
        <w:rPr>
          <w:rFonts w:cs="Times New Roman"/>
          <w:sz w:val="24"/>
          <w:szCs w:val="24"/>
        </w:rPr>
        <w:t>преподавател</w:t>
      </w:r>
      <w:r w:rsidR="002E62B4" w:rsidRPr="00BC6764">
        <w:rPr>
          <w:rFonts w:cs="Times New Roman"/>
          <w:sz w:val="24"/>
          <w:szCs w:val="24"/>
        </w:rPr>
        <w:t>ей к</w:t>
      </w:r>
      <w:r w:rsidRPr="00BC6764">
        <w:rPr>
          <w:rFonts w:cs="Times New Roman"/>
          <w:sz w:val="24"/>
          <w:szCs w:val="24"/>
        </w:rPr>
        <w:t xml:space="preserve"> современны</w:t>
      </w:r>
      <w:r w:rsidR="002E62B4" w:rsidRPr="00BC6764">
        <w:rPr>
          <w:rFonts w:cs="Times New Roman"/>
          <w:sz w:val="24"/>
          <w:szCs w:val="24"/>
        </w:rPr>
        <w:t>м</w:t>
      </w:r>
      <w:r w:rsidRPr="00BC6764">
        <w:rPr>
          <w:rFonts w:cs="Times New Roman"/>
          <w:sz w:val="24"/>
          <w:szCs w:val="24"/>
        </w:rPr>
        <w:t xml:space="preserve"> цифровы</w:t>
      </w:r>
      <w:r w:rsidR="002E62B4" w:rsidRPr="00BC6764">
        <w:rPr>
          <w:rFonts w:cs="Times New Roman"/>
          <w:sz w:val="24"/>
          <w:szCs w:val="24"/>
        </w:rPr>
        <w:t>м технологиям</w:t>
      </w:r>
      <w:r w:rsidRPr="00BC6764">
        <w:rPr>
          <w:rFonts w:cs="Times New Roman"/>
          <w:sz w:val="24"/>
          <w:szCs w:val="24"/>
        </w:rPr>
        <w:t>.</w:t>
      </w:r>
    </w:p>
    <w:p w:rsidR="000E46C5" w:rsidRDefault="000E46C5" w:rsidP="00BC6764">
      <w:pPr>
        <w:ind w:firstLine="709"/>
        <w:jc w:val="both"/>
        <w:rPr>
          <w:rFonts w:cs="Times New Roman"/>
          <w:sz w:val="24"/>
          <w:szCs w:val="24"/>
        </w:rPr>
      </w:pPr>
    </w:p>
    <w:p w:rsidR="000E46C5" w:rsidRDefault="000E46C5" w:rsidP="00BC6764">
      <w:pPr>
        <w:ind w:firstLine="709"/>
        <w:jc w:val="both"/>
        <w:rPr>
          <w:rFonts w:cs="Times New Roman"/>
          <w:sz w:val="24"/>
          <w:szCs w:val="24"/>
        </w:rPr>
      </w:pPr>
    </w:p>
    <w:p w:rsidR="00637DB6" w:rsidRPr="000E46C5" w:rsidRDefault="007C3762" w:rsidP="00BC6764">
      <w:pPr>
        <w:ind w:firstLine="709"/>
        <w:jc w:val="both"/>
        <w:rPr>
          <w:rFonts w:cs="Times New Roman"/>
          <w:b/>
          <w:i/>
          <w:sz w:val="24"/>
          <w:szCs w:val="24"/>
        </w:rPr>
      </w:pPr>
      <w:r w:rsidRPr="000E46C5">
        <w:rPr>
          <w:rFonts w:cs="Times New Roman"/>
          <w:b/>
          <w:i/>
          <w:sz w:val="24"/>
          <w:szCs w:val="24"/>
        </w:rPr>
        <w:t xml:space="preserve">4. </w:t>
      </w:r>
      <w:r w:rsidR="00637DB6" w:rsidRPr="000E46C5">
        <w:rPr>
          <w:rFonts w:cs="Times New Roman"/>
          <w:b/>
          <w:i/>
          <w:sz w:val="24"/>
          <w:szCs w:val="24"/>
        </w:rPr>
        <w:t>Стратегический инструмент: Управленческая система и инфраструктура</w:t>
      </w:r>
    </w:p>
    <w:p w:rsidR="00863C38" w:rsidRPr="00BC6764" w:rsidRDefault="00863C38" w:rsidP="00BC6764">
      <w:pPr>
        <w:ind w:firstLine="709"/>
        <w:jc w:val="both"/>
        <w:rPr>
          <w:rFonts w:cs="Times New Roman"/>
          <w:sz w:val="24"/>
          <w:szCs w:val="24"/>
        </w:rPr>
      </w:pPr>
    </w:p>
    <w:p w:rsidR="007C3762" w:rsidRPr="000E46C5" w:rsidRDefault="00637DB6" w:rsidP="00BC6764">
      <w:pPr>
        <w:ind w:firstLine="709"/>
        <w:jc w:val="both"/>
        <w:rPr>
          <w:rFonts w:cs="Times New Roman"/>
          <w:b/>
          <w:sz w:val="24"/>
          <w:szCs w:val="24"/>
        </w:rPr>
      </w:pPr>
      <w:r w:rsidRPr="000E46C5">
        <w:rPr>
          <w:rFonts w:cs="Times New Roman"/>
          <w:b/>
          <w:sz w:val="24"/>
          <w:szCs w:val="24"/>
        </w:rPr>
        <w:t>4.1. Удовлетворенность сотрудников и студентов учебными ресурсами (библиотекой, информационными технологиями, учебной средой и оборудованием, службой быта)</w:t>
      </w:r>
    </w:p>
    <w:p w:rsidR="00637DB6" w:rsidRPr="00BC6764" w:rsidRDefault="00637DB6" w:rsidP="00BC6764">
      <w:pPr>
        <w:ind w:firstLine="709"/>
        <w:jc w:val="both"/>
        <w:rPr>
          <w:rFonts w:cs="Times New Roman"/>
          <w:sz w:val="24"/>
          <w:szCs w:val="24"/>
        </w:rPr>
      </w:pPr>
      <w:r w:rsidRPr="00BC6764">
        <w:rPr>
          <w:rFonts w:cs="Times New Roman"/>
          <w:sz w:val="24"/>
          <w:szCs w:val="24"/>
        </w:rPr>
        <w:t>Ежегодно комитетами по обеспечению качества образования, организованны</w:t>
      </w:r>
      <w:r w:rsidR="002E62B4" w:rsidRPr="00BC6764">
        <w:rPr>
          <w:rFonts w:cs="Times New Roman"/>
          <w:sz w:val="24"/>
          <w:szCs w:val="24"/>
        </w:rPr>
        <w:t>ми</w:t>
      </w:r>
      <w:r w:rsidRPr="00BC6764">
        <w:rPr>
          <w:rFonts w:cs="Times New Roman"/>
          <w:sz w:val="24"/>
          <w:szCs w:val="24"/>
        </w:rPr>
        <w:t xml:space="preserve"> в пяти институтах, проводится анкетирование по вопросам удовлетворенности  обучающихся качеством реализации образовательных программ, а также оказания поддержки вузом инициатив обучающихся. В 2018 году данный показатель составил 79%, 2019 г</w:t>
      </w:r>
      <w:r w:rsidR="007D05CF" w:rsidRPr="00BC6764">
        <w:rPr>
          <w:rFonts w:cs="Times New Roman"/>
          <w:sz w:val="24"/>
          <w:szCs w:val="24"/>
        </w:rPr>
        <w:t>.</w:t>
      </w:r>
      <w:r w:rsidRPr="00BC6764">
        <w:rPr>
          <w:rFonts w:cs="Times New Roman"/>
          <w:sz w:val="24"/>
          <w:szCs w:val="24"/>
        </w:rPr>
        <w:t xml:space="preserve"> – 83,05%, 2020 г</w:t>
      </w:r>
      <w:r w:rsidR="007D05CF" w:rsidRPr="00BC6764">
        <w:rPr>
          <w:rFonts w:cs="Times New Roman"/>
          <w:sz w:val="24"/>
          <w:szCs w:val="24"/>
        </w:rPr>
        <w:t>.</w:t>
      </w:r>
      <w:r w:rsidRPr="00BC6764">
        <w:rPr>
          <w:rFonts w:cs="Times New Roman"/>
          <w:sz w:val="24"/>
          <w:szCs w:val="24"/>
        </w:rPr>
        <w:t xml:space="preserve"> – 88,6%. В разрезе 2018-2020 гг</w:t>
      </w:r>
      <w:r w:rsidR="007D05CF" w:rsidRPr="00BC6764">
        <w:rPr>
          <w:rFonts w:cs="Times New Roman"/>
          <w:sz w:val="24"/>
          <w:szCs w:val="24"/>
        </w:rPr>
        <w:t>.</w:t>
      </w:r>
      <w:r w:rsidRPr="00BC6764">
        <w:rPr>
          <w:rFonts w:cs="Times New Roman"/>
          <w:sz w:val="24"/>
          <w:szCs w:val="24"/>
        </w:rPr>
        <w:t xml:space="preserve"> наблюдается положительная динамика данного показателя, связанная с обновлением библиотечного фонда, оснащением учебного процесса новыми информационными продуктами и учебно-лабораторным оборудованием.</w:t>
      </w:r>
    </w:p>
    <w:p w:rsidR="00BC6764" w:rsidRPr="00BC6764" w:rsidRDefault="00BC6764" w:rsidP="00BC6764">
      <w:pPr>
        <w:ind w:firstLine="709"/>
        <w:jc w:val="both"/>
        <w:rPr>
          <w:rFonts w:cs="Times New Roman"/>
          <w:sz w:val="24"/>
          <w:szCs w:val="24"/>
        </w:rPr>
      </w:pPr>
    </w:p>
    <w:p w:rsidR="00637DB6" w:rsidRPr="000E46C5" w:rsidRDefault="00637DB6" w:rsidP="00BC6764">
      <w:pPr>
        <w:ind w:firstLine="709"/>
        <w:jc w:val="both"/>
        <w:rPr>
          <w:rFonts w:cs="Times New Roman"/>
          <w:b/>
          <w:sz w:val="24"/>
          <w:szCs w:val="24"/>
        </w:rPr>
      </w:pPr>
      <w:r w:rsidRPr="000E46C5">
        <w:rPr>
          <w:rFonts w:cs="Times New Roman"/>
          <w:b/>
          <w:sz w:val="24"/>
          <w:szCs w:val="24"/>
        </w:rPr>
        <w:t xml:space="preserve">4.2. Фондоотдача </w:t>
      </w:r>
    </w:p>
    <w:p w:rsidR="00637DB6" w:rsidRPr="00BC6764" w:rsidRDefault="00637DB6" w:rsidP="00BC6764">
      <w:pPr>
        <w:ind w:firstLine="709"/>
        <w:jc w:val="both"/>
        <w:rPr>
          <w:rFonts w:cs="Times New Roman"/>
          <w:sz w:val="24"/>
          <w:szCs w:val="24"/>
        </w:rPr>
      </w:pPr>
      <w:r w:rsidRPr="00BC6764">
        <w:rPr>
          <w:rFonts w:cs="Times New Roman"/>
          <w:sz w:val="24"/>
          <w:szCs w:val="24"/>
        </w:rPr>
        <w:t>Коэффициент фондоотдачи в 2018 году достиг показателя 0,35, в 2019 г</w:t>
      </w:r>
      <w:r w:rsidR="007D05CF" w:rsidRPr="00BC6764">
        <w:rPr>
          <w:rFonts w:cs="Times New Roman"/>
          <w:sz w:val="24"/>
          <w:szCs w:val="24"/>
        </w:rPr>
        <w:t>.</w:t>
      </w:r>
      <w:r w:rsidRPr="00BC6764">
        <w:rPr>
          <w:rFonts w:cs="Times New Roman"/>
          <w:sz w:val="24"/>
          <w:szCs w:val="24"/>
        </w:rPr>
        <w:t xml:space="preserve"> – 0,42, в 2020 г</w:t>
      </w:r>
      <w:r w:rsidR="002E62B4" w:rsidRPr="00BC6764">
        <w:rPr>
          <w:rFonts w:cs="Times New Roman"/>
          <w:sz w:val="24"/>
          <w:szCs w:val="24"/>
        </w:rPr>
        <w:t>.</w:t>
      </w:r>
      <w:r w:rsidRPr="00BC6764">
        <w:rPr>
          <w:rFonts w:cs="Times New Roman"/>
          <w:sz w:val="24"/>
          <w:szCs w:val="24"/>
        </w:rPr>
        <w:t xml:space="preserve"> – 0,47. В динамике 2018-2020 гг</w:t>
      </w:r>
      <w:r w:rsidR="007D05CF" w:rsidRPr="00BC6764">
        <w:rPr>
          <w:rFonts w:cs="Times New Roman"/>
          <w:sz w:val="24"/>
          <w:szCs w:val="24"/>
        </w:rPr>
        <w:t>.</w:t>
      </w:r>
      <w:r w:rsidRPr="00BC6764">
        <w:rPr>
          <w:rFonts w:cs="Times New Roman"/>
          <w:sz w:val="24"/>
          <w:szCs w:val="24"/>
        </w:rPr>
        <w:t xml:space="preserve"> показатель фондоотдачи возрос на 34,3%, что свидетельствует о рациональном управлении и использовании активов вуза. </w:t>
      </w:r>
    </w:p>
    <w:p w:rsidR="00BC6764" w:rsidRPr="00BC6764" w:rsidRDefault="00BC6764" w:rsidP="00BC6764">
      <w:pPr>
        <w:ind w:firstLine="709"/>
        <w:jc w:val="both"/>
        <w:rPr>
          <w:rFonts w:cs="Times New Roman"/>
          <w:sz w:val="24"/>
          <w:szCs w:val="24"/>
        </w:rPr>
      </w:pPr>
    </w:p>
    <w:p w:rsidR="00637DB6" w:rsidRPr="000E46C5" w:rsidRDefault="00637DB6" w:rsidP="00BC6764">
      <w:pPr>
        <w:ind w:firstLine="709"/>
        <w:jc w:val="both"/>
        <w:rPr>
          <w:rFonts w:cs="Times New Roman"/>
          <w:b/>
          <w:sz w:val="24"/>
          <w:szCs w:val="24"/>
        </w:rPr>
      </w:pPr>
      <w:r w:rsidRPr="000E46C5">
        <w:rPr>
          <w:rFonts w:cs="Times New Roman"/>
          <w:b/>
          <w:sz w:val="24"/>
          <w:szCs w:val="24"/>
        </w:rPr>
        <w:t xml:space="preserve">4.3. Доля расходов на развитие инфраструктуры в структуре общих расходов </w:t>
      </w:r>
    </w:p>
    <w:p w:rsidR="00637DB6" w:rsidRPr="00BC6764" w:rsidRDefault="00637DB6" w:rsidP="00BC6764">
      <w:pPr>
        <w:ind w:firstLine="709"/>
        <w:jc w:val="both"/>
        <w:rPr>
          <w:rFonts w:cs="Times New Roman"/>
          <w:sz w:val="24"/>
          <w:szCs w:val="24"/>
        </w:rPr>
      </w:pPr>
      <w:r w:rsidRPr="00BC6764">
        <w:rPr>
          <w:rFonts w:cs="Times New Roman"/>
          <w:sz w:val="24"/>
          <w:szCs w:val="24"/>
        </w:rPr>
        <w:t>Доля расходов на развитие инфраструктуры в структуре общих расходов в 2018 году составила 1,5%, 2019 г</w:t>
      </w:r>
      <w:r w:rsidR="007D05CF" w:rsidRPr="00BC6764">
        <w:rPr>
          <w:rFonts w:cs="Times New Roman"/>
          <w:sz w:val="24"/>
          <w:szCs w:val="24"/>
        </w:rPr>
        <w:t>.</w:t>
      </w:r>
      <w:r w:rsidRPr="00BC6764">
        <w:rPr>
          <w:rFonts w:cs="Times New Roman"/>
          <w:sz w:val="24"/>
          <w:szCs w:val="24"/>
        </w:rPr>
        <w:t xml:space="preserve"> – 5,5%, 2020 г</w:t>
      </w:r>
      <w:r w:rsidR="007D05CF" w:rsidRPr="00BC6764">
        <w:rPr>
          <w:rFonts w:cs="Times New Roman"/>
          <w:sz w:val="24"/>
          <w:szCs w:val="24"/>
        </w:rPr>
        <w:t>.</w:t>
      </w:r>
      <w:r w:rsidRPr="00BC6764">
        <w:rPr>
          <w:rFonts w:cs="Times New Roman"/>
          <w:sz w:val="24"/>
          <w:szCs w:val="24"/>
        </w:rPr>
        <w:t xml:space="preserve"> – 6,5%. Рост доли расходов на развитие инфраструктуры вуза связан с модернизацией и реконструкцией учебных корпусов, общежитий, спортивных залов, а также открытием учебно-производственной мастерской и пластикового цеха, удовлетворяющих потребности университета. </w:t>
      </w:r>
    </w:p>
    <w:p w:rsidR="00BC6764" w:rsidRPr="00BC6764" w:rsidRDefault="00BC6764" w:rsidP="00BC6764">
      <w:pPr>
        <w:ind w:firstLine="709"/>
        <w:jc w:val="both"/>
        <w:rPr>
          <w:rFonts w:cs="Times New Roman"/>
          <w:sz w:val="24"/>
          <w:szCs w:val="24"/>
        </w:rPr>
      </w:pPr>
    </w:p>
    <w:p w:rsidR="00637DB6" w:rsidRPr="000E46C5" w:rsidRDefault="00637DB6" w:rsidP="00BC6764">
      <w:pPr>
        <w:ind w:firstLine="709"/>
        <w:jc w:val="both"/>
        <w:rPr>
          <w:rFonts w:cs="Times New Roman"/>
          <w:b/>
          <w:sz w:val="24"/>
          <w:szCs w:val="24"/>
        </w:rPr>
      </w:pPr>
      <w:r w:rsidRPr="000E46C5">
        <w:rPr>
          <w:rFonts w:cs="Times New Roman"/>
          <w:b/>
          <w:sz w:val="24"/>
          <w:szCs w:val="24"/>
        </w:rPr>
        <w:t xml:space="preserve">4.4. Доля объёма фактических выбросов загрязняющих веществ в окружающую среду в разрешенном объёме эмиссии </w:t>
      </w:r>
    </w:p>
    <w:p w:rsidR="00637DB6" w:rsidRPr="00BC6764" w:rsidRDefault="00637DB6" w:rsidP="00BC6764">
      <w:pPr>
        <w:ind w:firstLine="709"/>
        <w:jc w:val="both"/>
        <w:rPr>
          <w:rFonts w:cs="Times New Roman"/>
          <w:sz w:val="24"/>
          <w:szCs w:val="24"/>
        </w:rPr>
      </w:pPr>
      <w:r w:rsidRPr="00BC6764">
        <w:rPr>
          <w:rFonts w:cs="Times New Roman"/>
          <w:sz w:val="24"/>
          <w:szCs w:val="24"/>
        </w:rPr>
        <w:t>Университет осуществляет свою деятельность на основании экологического разрешения на природопользование за № KZ72VDD00126831 от 13.09.2019г. и KZ91VDD00089532 от 20.02.2018 года. В 2018 году доля объёма фактических выбросов загрязняющих веществ в окружающую среду составила 86,7%, 2019 г</w:t>
      </w:r>
      <w:r w:rsidR="007D05CF" w:rsidRPr="00BC6764">
        <w:rPr>
          <w:rFonts w:cs="Times New Roman"/>
          <w:sz w:val="24"/>
          <w:szCs w:val="24"/>
        </w:rPr>
        <w:t>.</w:t>
      </w:r>
      <w:r w:rsidRPr="00BC6764">
        <w:rPr>
          <w:rFonts w:cs="Times New Roman"/>
          <w:sz w:val="24"/>
          <w:szCs w:val="24"/>
        </w:rPr>
        <w:t xml:space="preserve"> – 86,3%, 2020 г</w:t>
      </w:r>
      <w:r w:rsidR="007D05CF" w:rsidRPr="00BC6764">
        <w:rPr>
          <w:rFonts w:cs="Times New Roman"/>
          <w:sz w:val="24"/>
          <w:szCs w:val="24"/>
        </w:rPr>
        <w:t>.</w:t>
      </w:r>
      <w:r w:rsidRPr="00BC6764">
        <w:rPr>
          <w:rFonts w:cs="Times New Roman"/>
          <w:sz w:val="24"/>
          <w:szCs w:val="24"/>
        </w:rPr>
        <w:t xml:space="preserve"> – 84%. Выбросы загрязняющих веществ в окружающую среду не превышают установленных лимитов.</w:t>
      </w:r>
    </w:p>
    <w:p w:rsidR="00637DB6" w:rsidRPr="00BC6764" w:rsidRDefault="00637DB6" w:rsidP="00BC6764">
      <w:pPr>
        <w:ind w:firstLine="709"/>
        <w:jc w:val="both"/>
        <w:rPr>
          <w:rFonts w:cs="Times New Roman"/>
          <w:sz w:val="24"/>
          <w:szCs w:val="24"/>
        </w:rPr>
      </w:pPr>
    </w:p>
    <w:p w:rsidR="00BC6764" w:rsidRPr="00BC6764" w:rsidRDefault="00BC6764" w:rsidP="00BC6764">
      <w:pPr>
        <w:ind w:firstLine="709"/>
        <w:jc w:val="both"/>
        <w:rPr>
          <w:rFonts w:cs="Times New Roman"/>
          <w:sz w:val="24"/>
          <w:szCs w:val="24"/>
        </w:rPr>
      </w:pPr>
    </w:p>
    <w:p w:rsidR="001E51E7" w:rsidRPr="000E46C5" w:rsidRDefault="001E51E7" w:rsidP="00BC6764">
      <w:pPr>
        <w:ind w:firstLine="709"/>
        <w:jc w:val="both"/>
        <w:rPr>
          <w:rFonts w:cs="Times New Roman"/>
          <w:b/>
          <w:i/>
          <w:sz w:val="24"/>
          <w:szCs w:val="24"/>
        </w:rPr>
      </w:pPr>
      <w:r w:rsidRPr="000E46C5">
        <w:rPr>
          <w:rFonts w:cs="Times New Roman"/>
          <w:b/>
          <w:i/>
          <w:sz w:val="24"/>
          <w:szCs w:val="24"/>
        </w:rPr>
        <w:t>5. Стратегический инструмент: Финансы и устойчивое развитие.</w:t>
      </w:r>
    </w:p>
    <w:p w:rsidR="001E51E7" w:rsidRPr="00BC6764" w:rsidRDefault="001E51E7" w:rsidP="00BC6764">
      <w:pPr>
        <w:ind w:firstLine="709"/>
        <w:jc w:val="both"/>
        <w:rPr>
          <w:rFonts w:cs="Times New Roman"/>
          <w:sz w:val="24"/>
          <w:szCs w:val="24"/>
        </w:rPr>
      </w:pPr>
    </w:p>
    <w:p w:rsidR="00637DB6" w:rsidRPr="000E46C5" w:rsidRDefault="00637DB6" w:rsidP="00BC6764">
      <w:pPr>
        <w:ind w:firstLine="709"/>
        <w:jc w:val="both"/>
        <w:rPr>
          <w:rFonts w:cs="Times New Roman"/>
          <w:b/>
          <w:sz w:val="24"/>
          <w:szCs w:val="24"/>
        </w:rPr>
      </w:pPr>
      <w:r w:rsidRPr="000E46C5">
        <w:rPr>
          <w:rFonts w:cs="Times New Roman"/>
          <w:b/>
          <w:sz w:val="24"/>
          <w:szCs w:val="24"/>
        </w:rPr>
        <w:t>5.1. Рост рентабельности собственного капитала (ROE), рентабельности активов (ROA), рентабельности продаж (ROS)</w:t>
      </w:r>
    </w:p>
    <w:p w:rsidR="00637DB6" w:rsidRPr="00BC6764" w:rsidRDefault="00637DB6" w:rsidP="00BC6764">
      <w:pPr>
        <w:ind w:firstLine="709"/>
        <w:jc w:val="both"/>
        <w:rPr>
          <w:rFonts w:cs="Times New Roman"/>
          <w:sz w:val="24"/>
          <w:szCs w:val="24"/>
        </w:rPr>
      </w:pPr>
      <w:r w:rsidRPr="00BC6764">
        <w:rPr>
          <w:rFonts w:cs="Times New Roman"/>
          <w:sz w:val="24"/>
          <w:szCs w:val="24"/>
        </w:rPr>
        <w:t>ROE – это показатель рентабельности собственного капитала компании, который демонстрирует отношение чистой прибыли к собственному капиталу компании. Данный показатель в 2018 и 2019 году составил 0,15%, 2020 г</w:t>
      </w:r>
      <w:r w:rsidR="007D05CF" w:rsidRPr="00BC6764">
        <w:rPr>
          <w:rFonts w:cs="Times New Roman"/>
          <w:sz w:val="24"/>
          <w:szCs w:val="24"/>
        </w:rPr>
        <w:t>.</w:t>
      </w:r>
      <w:r w:rsidRPr="00BC6764">
        <w:rPr>
          <w:rFonts w:cs="Times New Roman"/>
          <w:sz w:val="24"/>
          <w:szCs w:val="24"/>
        </w:rPr>
        <w:t xml:space="preserve"> – 0,2%. В динамике 2018-2020 гг</w:t>
      </w:r>
      <w:r w:rsidR="007D05CF" w:rsidRPr="00BC6764">
        <w:rPr>
          <w:rFonts w:cs="Times New Roman"/>
          <w:sz w:val="24"/>
          <w:szCs w:val="24"/>
        </w:rPr>
        <w:t xml:space="preserve">. </w:t>
      </w:r>
      <w:r w:rsidRPr="00BC6764">
        <w:rPr>
          <w:rFonts w:cs="Times New Roman"/>
          <w:sz w:val="24"/>
          <w:szCs w:val="24"/>
        </w:rPr>
        <w:t>наблюдается повышение рентабельности собственного капитала в 1,5 раза, что свидетельствует об увеличении эффективности вложения капитала.</w:t>
      </w:r>
    </w:p>
    <w:p w:rsidR="00637DB6" w:rsidRPr="00BC6764" w:rsidRDefault="00637DB6" w:rsidP="00BC6764">
      <w:pPr>
        <w:ind w:firstLine="709"/>
        <w:jc w:val="both"/>
        <w:rPr>
          <w:rFonts w:cs="Times New Roman"/>
          <w:sz w:val="24"/>
          <w:szCs w:val="24"/>
        </w:rPr>
      </w:pPr>
      <w:r w:rsidRPr="00BC6764">
        <w:rPr>
          <w:rFonts w:cs="Times New Roman"/>
          <w:sz w:val="24"/>
          <w:szCs w:val="24"/>
        </w:rPr>
        <w:t>ROA – финансовый показатель, характеризующий отдачу от пользования всех активов организации. В 2018 и 2019 году данный показатель составлял 0,13%, в 2020 году – 0,2%. Положительная динамика данного показателя характеризует повышение эффективности использования активов университета, умение генерировать прибыль путем управления активами.</w:t>
      </w:r>
    </w:p>
    <w:p w:rsidR="00637DB6" w:rsidRPr="00BC6764" w:rsidRDefault="00637DB6" w:rsidP="00BC6764">
      <w:pPr>
        <w:ind w:firstLine="709"/>
        <w:jc w:val="both"/>
        <w:rPr>
          <w:rFonts w:cs="Times New Roman"/>
          <w:sz w:val="24"/>
          <w:szCs w:val="24"/>
        </w:rPr>
      </w:pPr>
      <w:r w:rsidRPr="00BC6764">
        <w:rPr>
          <w:rFonts w:cs="Times New Roman"/>
          <w:sz w:val="24"/>
          <w:szCs w:val="24"/>
        </w:rPr>
        <w:t>ROS – показатель, который показывает долю прибыли в каждом заработанном тенге. Коэффициент рентабельности продаж позволяет определить, какая сумма денег в объеме сбытой продукции/услуги является прибылью предприятия за вычетом налоговых и смежных выплат.</w:t>
      </w:r>
    </w:p>
    <w:p w:rsidR="00637DB6" w:rsidRPr="00BC6764" w:rsidRDefault="00637DB6" w:rsidP="00BC6764">
      <w:pPr>
        <w:ind w:firstLine="709"/>
        <w:jc w:val="both"/>
        <w:rPr>
          <w:rFonts w:cs="Times New Roman"/>
          <w:sz w:val="24"/>
          <w:szCs w:val="24"/>
        </w:rPr>
      </w:pPr>
      <w:r w:rsidRPr="00BC6764">
        <w:rPr>
          <w:rFonts w:cs="Times New Roman"/>
          <w:sz w:val="24"/>
          <w:szCs w:val="24"/>
        </w:rPr>
        <w:t>В 2020 году показатель рентабельности продаж (0,4%) вырос на 22,5% по сравнению с 2018 годом (0,49%). Положительная динамика данного показателя достигается за счет снижения себестоимости оказываемых услуг наряду с повышением эффективности их продвижения на рынке.</w:t>
      </w:r>
    </w:p>
    <w:p w:rsidR="002E62B4" w:rsidRPr="00BC6764" w:rsidRDefault="002E62B4" w:rsidP="00BC6764">
      <w:pPr>
        <w:ind w:firstLine="709"/>
        <w:jc w:val="both"/>
        <w:rPr>
          <w:rFonts w:cs="Times New Roman"/>
          <w:sz w:val="24"/>
          <w:szCs w:val="24"/>
        </w:rPr>
      </w:pPr>
    </w:p>
    <w:p w:rsidR="00637DB6" w:rsidRPr="000E46C5" w:rsidRDefault="00637DB6" w:rsidP="00BC6764">
      <w:pPr>
        <w:ind w:firstLine="709"/>
        <w:jc w:val="both"/>
        <w:rPr>
          <w:rFonts w:cs="Times New Roman"/>
          <w:b/>
          <w:sz w:val="24"/>
          <w:szCs w:val="24"/>
        </w:rPr>
      </w:pPr>
      <w:r w:rsidRPr="000E46C5">
        <w:rPr>
          <w:rFonts w:cs="Times New Roman"/>
          <w:b/>
          <w:sz w:val="24"/>
          <w:szCs w:val="24"/>
        </w:rPr>
        <w:t>5.2 Рост операционной прибыли</w:t>
      </w:r>
    </w:p>
    <w:p w:rsidR="00637DB6" w:rsidRPr="00BC6764" w:rsidRDefault="00637DB6" w:rsidP="00BC6764">
      <w:pPr>
        <w:ind w:firstLine="709"/>
        <w:jc w:val="both"/>
        <w:rPr>
          <w:rFonts w:cs="Times New Roman"/>
          <w:sz w:val="24"/>
          <w:szCs w:val="24"/>
        </w:rPr>
      </w:pPr>
      <w:r w:rsidRPr="00BC6764">
        <w:rPr>
          <w:rFonts w:cs="Times New Roman"/>
          <w:sz w:val="24"/>
          <w:szCs w:val="24"/>
        </w:rPr>
        <w:t>В динамике 2018-2020 гг</w:t>
      </w:r>
      <w:r w:rsidR="007D05CF" w:rsidRPr="00BC6764">
        <w:rPr>
          <w:rFonts w:cs="Times New Roman"/>
          <w:sz w:val="24"/>
          <w:szCs w:val="24"/>
        </w:rPr>
        <w:t>.</w:t>
      </w:r>
      <w:r w:rsidRPr="00BC6764">
        <w:rPr>
          <w:rFonts w:cs="Times New Roman"/>
          <w:sz w:val="24"/>
          <w:szCs w:val="24"/>
        </w:rPr>
        <w:t xml:space="preserve"> наблюдается планомерное увеличение операционной прибыли (2018 г</w:t>
      </w:r>
      <w:r w:rsidR="007D05CF" w:rsidRPr="00BC6764">
        <w:rPr>
          <w:rFonts w:cs="Times New Roman"/>
          <w:sz w:val="24"/>
          <w:szCs w:val="24"/>
        </w:rPr>
        <w:t>.</w:t>
      </w:r>
      <w:r w:rsidRPr="00BC6764">
        <w:rPr>
          <w:rFonts w:cs="Times New Roman"/>
          <w:sz w:val="24"/>
          <w:szCs w:val="24"/>
        </w:rPr>
        <w:t xml:space="preserve"> – 10 524 </w:t>
      </w:r>
      <w:proofErr w:type="spellStart"/>
      <w:r w:rsidRPr="00BC6764">
        <w:rPr>
          <w:rFonts w:cs="Times New Roman"/>
          <w:sz w:val="24"/>
          <w:szCs w:val="24"/>
        </w:rPr>
        <w:t>тыс.тг</w:t>
      </w:r>
      <w:proofErr w:type="spellEnd"/>
      <w:r w:rsidRPr="00BC6764">
        <w:rPr>
          <w:rFonts w:cs="Times New Roman"/>
          <w:sz w:val="24"/>
          <w:szCs w:val="24"/>
        </w:rPr>
        <w:t>., 2019 г</w:t>
      </w:r>
      <w:r w:rsidR="007D05CF" w:rsidRPr="00BC6764">
        <w:rPr>
          <w:rFonts w:cs="Times New Roman"/>
          <w:sz w:val="24"/>
          <w:szCs w:val="24"/>
        </w:rPr>
        <w:t>.</w:t>
      </w:r>
      <w:r w:rsidRPr="00BC6764">
        <w:rPr>
          <w:rFonts w:cs="Times New Roman"/>
          <w:sz w:val="24"/>
          <w:szCs w:val="24"/>
        </w:rPr>
        <w:t xml:space="preserve"> – 10 633 </w:t>
      </w:r>
      <w:proofErr w:type="spellStart"/>
      <w:r w:rsidRPr="00BC6764">
        <w:rPr>
          <w:rFonts w:cs="Times New Roman"/>
          <w:sz w:val="24"/>
          <w:szCs w:val="24"/>
        </w:rPr>
        <w:t>тыс.тг</w:t>
      </w:r>
      <w:proofErr w:type="spellEnd"/>
      <w:r w:rsidRPr="00BC6764">
        <w:rPr>
          <w:rFonts w:cs="Times New Roman"/>
          <w:sz w:val="24"/>
          <w:szCs w:val="24"/>
        </w:rPr>
        <w:t>., 2020 г</w:t>
      </w:r>
      <w:r w:rsidR="007D05CF" w:rsidRPr="00BC6764">
        <w:rPr>
          <w:rFonts w:cs="Times New Roman"/>
          <w:sz w:val="24"/>
          <w:szCs w:val="24"/>
        </w:rPr>
        <w:t>.</w:t>
      </w:r>
      <w:r w:rsidRPr="00BC6764">
        <w:rPr>
          <w:rFonts w:cs="Times New Roman"/>
          <w:sz w:val="24"/>
          <w:szCs w:val="24"/>
        </w:rPr>
        <w:t xml:space="preserve"> – 15 906 </w:t>
      </w:r>
      <w:proofErr w:type="spellStart"/>
      <w:r w:rsidRPr="00BC6764">
        <w:rPr>
          <w:rFonts w:cs="Times New Roman"/>
          <w:sz w:val="24"/>
          <w:szCs w:val="24"/>
        </w:rPr>
        <w:t>тыс</w:t>
      </w:r>
      <w:proofErr w:type="gramStart"/>
      <w:r w:rsidRPr="00BC6764">
        <w:rPr>
          <w:rFonts w:cs="Times New Roman"/>
          <w:sz w:val="24"/>
          <w:szCs w:val="24"/>
        </w:rPr>
        <w:t>.т</w:t>
      </w:r>
      <w:proofErr w:type="gramEnd"/>
      <w:r w:rsidRPr="00BC6764">
        <w:rPr>
          <w:rFonts w:cs="Times New Roman"/>
          <w:sz w:val="24"/>
          <w:szCs w:val="24"/>
        </w:rPr>
        <w:t>г</w:t>
      </w:r>
      <w:proofErr w:type="spellEnd"/>
      <w:r w:rsidRPr="00BC6764">
        <w:rPr>
          <w:rFonts w:cs="Times New Roman"/>
          <w:sz w:val="24"/>
          <w:szCs w:val="24"/>
        </w:rPr>
        <w:t>). При этом фактический объем прибыли 2020 года ниже запланированного на 10,8% в связи с введенным в стране чрезвычайным положением ввиду пандемии (Covid-19). Увеличение операционной прибыли достигается путем проведения активной маркетинговой кампании по привлечению абитуриентов и выпускников для реализации услуг вуза, кроме того</w:t>
      </w:r>
      <w:r w:rsidR="002E62B4" w:rsidRPr="00BC6764">
        <w:rPr>
          <w:rFonts w:cs="Times New Roman"/>
          <w:sz w:val="24"/>
          <w:szCs w:val="24"/>
        </w:rPr>
        <w:t>,</w:t>
      </w:r>
      <w:r w:rsidRPr="00BC6764">
        <w:rPr>
          <w:rFonts w:cs="Times New Roman"/>
          <w:sz w:val="24"/>
          <w:szCs w:val="24"/>
        </w:rPr>
        <w:t xml:space="preserve"> в 2020 году согласно Постановлению Правительства РК №470 от 23.07.2020</w:t>
      </w:r>
      <w:r w:rsidR="007D05CF" w:rsidRPr="00BC6764">
        <w:rPr>
          <w:rFonts w:cs="Times New Roman"/>
          <w:sz w:val="24"/>
          <w:szCs w:val="24"/>
        </w:rPr>
        <w:t xml:space="preserve"> г. </w:t>
      </w:r>
      <w:r w:rsidRPr="00BC6764">
        <w:rPr>
          <w:rFonts w:cs="Times New Roman"/>
          <w:sz w:val="24"/>
          <w:szCs w:val="24"/>
        </w:rPr>
        <w:t xml:space="preserve">были увеличены стоимости государственных образовательных грантов. Немаловажную роль для генерирования наивысшего показателя прибыли играет и рациональное управление активами вуза. </w:t>
      </w:r>
    </w:p>
    <w:p w:rsidR="00637DB6" w:rsidRPr="00BC6764" w:rsidRDefault="00637DB6" w:rsidP="00BC6764">
      <w:pPr>
        <w:ind w:firstLine="709"/>
        <w:jc w:val="both"/>
        <w:rPr>
          <w:rFonts w:cs="Times New Roman"/>
          <w:sz w:val="24"/>
          <w:szCs w:val="24"/>
        </w:rPr>
      </w:pPr>
    </w:p>
    <w:p w:rsidR="00637DB6" w:rsidRPr="000E46C5" w:rsidRDefault="00637DB6" w:rsidP="00BC6764">
      <w:pPr>
        <w:ind w:firstLine="709"/>
        <w:jc w:val="both"/>
        <w:rPr>
          <w:rFonts w:cs="Times New Roman"/>
          <w:b/>
          <w:sz w:val="24"/>
          <w:szCs w:val="24"/>
        </w:rPr>
      </w:pPr>
      <w:r w:rsidRPr="000E46C5">
        <w:rPr>
          <w:rFonts w:cs="Times New Roman"/>
          <w:b/>
          <w:sz w:val="24"/>
          <w:szCs w:val="24"/>
        </w:rPr>
        <w:t>5.3 Рост общего годового дохода в расчете на одного штатного сотрудника</w:t>
      </w:r>
    </w:p>
    <w:p w:rsidR="00327C59" w:rsidRPr="00BC6764" w:rsidRDefault="00637DB6" w:rsidP="00BC6764">
      <w:pPr>
        <w:ind w:firstLine="709"/>
        <w:jc w:val="both"/>
        <w:rPr>
          <w:rFonts w:cs="Times New Roman"/>
          <w:sz w:val="24"/>
          <w:szCs w:val="24"/>
        </w:rPr>
      </w:pPr>
      <w:r w:rsidRPr="00BC6764">
        <w:rPr>
          <w:rFonts w:cs="Times New Roman"/>
          <w:sz w:val="24"/>
          <w:szCs w:val="24"/>
        </w:rPr>
        <w:t xml:space="preserve">Общий годовой доход в расчете на одного штатного сотрудника в 2018 году составил 2 335 </w:t>
      </w:r>
      <w:proofErr w:type="spellStart"/>
      <w:r w:rsidRPr="00BC6764">
        <w:rPr>
          <w:rFonts w:cs="Times New Roman"/>
          <w:sz w:val="24"/>
          <w:szCs w:val="24"/>
        </w:rPr>
        <w:t>тыс.тг</w:t>
      </w:r>
      <w:proofErr w:type="spellEnd"/>
      <w:r w:rsidRPr="00BC6764">
        <w:rPr>
          <w:rFonts w:cs="Times New Roman"/>
          <w:sz w:val="24"/>
          <w:szCs w:val="24"/>
        </w:rPr>
        <w:t>/чел., 2019 г</w:t>
      </w:r>
      <w:r w:rsidR="007D05CF" w:rsidRPr="00BC6764">
        <w:rPr>
          <w:rFonts w:cs="Times New Roman"/>
          <w:sz w:val="24"/>
          <w:szCs w:val="24"/>
        </w:rPr>
        <w:t>.</w:t>
      </w:r>
      <w:r w:rsidRPr="00BC6764">
        <w:rPr>
          <w:rFonts w:cs="Times New Roman"/>
          <w:sz w:val="24"/>
          <w:szCs w:val="24"/>
        </w:rPr>
        <w:t xml:space="preserve"> – 2 703 </w:t>
      </w:r>
      <w:proofErr w:type="spellStart"/>
      <w:r w:rsidRPr="00BC6764">
        <w:rPr>
          <w:rFonts w:cs="Times New Roman"/>
          <w:sz w:val="24"/>
          <w:szCs w:val="24"/>
        </w:rPr>
        <w:t>тыс.тг</w:t>
      </w:r>
      <w:proofErr w:type="spellEnd"/>
      <w:r w:rsidRPr="00BC6764">
        <w:rPr>
          <w:rFonts w:cs="Times New Roman"/>
          <w:sz w:val="24"/>
          <w:szCs w:val="24"/>
        </w:rPr>
        <w:t>/чел., 2020 г</w:t>
      </w:r>
      <w:r w:rsidR="007D05CF" w:rsidRPr="00BC6764">
        <w:rPr>
          <w:rFonts w:cs="Times New Roman"/>
          <w:sz w:val="24"/>
          <w:szCs w:val="24"/>
        </w:rPr>
        <w:t>.</w:t>
      </w:r>
      <w:r w:rsidRPr="00BC6764">
        <w:rPr>
          <w:rFonts w:cs="Times New Roman"/>
          <w:sz w:val="24"/>
          <w:szCs w:val="24"/>
        </w:rPr>
        <w:t xml:space="preserve"> – 3 210 </w:t>
      </w:r>
      <w:proofErr w:type="spellStart"/>
      <w:r w:rsidRPr="00BC6764">
        <w:rPr>
          <w:rFonts w:cs="Times New Roman"/>
          <w:sz w:val="24"/>
          <w:szCs w:val="24"/>
        </w:rPr>
        <w:t>тыс.тг</w:t>
      </w:r>
      <w:proofErr w:type="spellEnd"/>
      <w:r w:rsidRPr="00BC6764">
        <w:rPr>
          <w:rFonts w:cs="Times New Roman"/>
          <w:sz w:val="24"/>
          <w:szCs w:val="24"/>
        </w:rPr>
        <w:t>/чел. Повышение общего годового дохода на одного штатного сотрудника в динамике трех лет на 37,4% связано с увеличением дохода по государственному заказу по бюджетной программе 204 «Подготовка специалистов с высшим, послевузовским образованием», по бюджетной программе 217 «Развитие науки» подпрограмме 102 «</w:t>
      </w:r>
      <w:proofErr w:type="spellStart"/>
      <w:r w:rsidRPr="00BC6764">
        <w:rPr>
          <w:rFonts w:cs="Times New Roman"/>
          <w:sz w:val="24"/>
          <w:szCs w:val="24"/>
        </w:rPr>
        <w:t>Грантовое</w:t>
      </w:r>
      <w:proofErr w:type="spellEnd"/>
      <w:r w:rsidRPr="00BC6764">
        <w:rPr>
          <w:rFonts w:cs="Times New Roman"/>
          <w:sz w:val="24"/>
          <w:szCs w:val="24"/>
        </w:rPr>
        <w:t xml:space="preserve"> финансирование научных исследований» и бюджетной программе 267 «Повышение доступности знаний и научных исследований» подпрограмме 101 «Программно-целевое финансирование научных исследований и мероприятий». Рост общего годового дохода в расчете на одного штатного сотрудника связан с положительной динамикой финансовых показателей вуза.</w:t>
      </w:r>
    </w:p>
    <w:p w:rsidR="00BC6764" w:rsidRDefault="00DE6BF7" w:rsidP="00BC6764">
      <w:pPr>
        <w:ind w:firstLine="709"/>
        <w:jc w:val="both"/>
        <w:rPr>
          <w:rFonts w:cs="Times New Roman"/>
          <w:sz w:val="24"/>
          <w:szCs w:val="24"/>
        </w:rPr>
      </w:pPr>
      <w:r w:rsidRPr="00BC6764">
        <w:rPr>
          <w:rFonts w:cs="Times New Roman"/>
          <w:sz w:val="24"/>
          <w:szCs w:val="24"/>
        </w:rPr>
        <w:tab/>
      </w:r>
    </w:p>
    <w:p w:rsidR="00F51E70" w:rsidRDefault="00F51E70" w:rsidP="00BC6764">
      <w:pPr>
        <w:ind w:firstLine="709"/>
        <w:jc w:val="both"/>
        <w:rPr>
          <w:rFonts w:cs="Times New Roman"/>
          <w:sz w:val="24"/>
          <w:szCs w:val="24"/>
        </w:rPr>
      </w:pPr>
    </w:p>
    <w:p w:rsidR="00F51E70" w:rsidRPr="00BC6764" w:rsidRDefault="00F51E70" w:rsidP="00BC6764">
      <w:pPr>
        <w:ind w:firstLine="709"/>
        <w:jc w:val="both"/>
        <w:rPr>
          <w:rFonts w:cs="Times New Roman"/>
          <w:sz w:val="24"/>
          <w:szCs w:val="24"/>
        </w:rPr>
      </w:pPr>
    </w:p>
    <w:p w:rsidR="001E51E7" w:rsidRPr="000E46C5" w:rsidRDefault="00DE6BF7" w:rsidP="00BC6764">
      <w:pPr>
        <w:ind w:firstLine="709"/>
        <w:jc w:val="both"/>
        <w:rPr>
          <w:rFonts w:cs="Times New Roman"/>
          <w:b/>
          <w:i/>
          <w:sz w:val="24"/>
          <w:szCs w:val="24"/>
        </w:rPr>
      </w:pPr>
      <w:r w:rsidRPr="000E46C5">
        <w:rPr>
          <w:rFonts w:cs="Times New Roman"/>
          <w:b/>
          <w:i/>
          <w:sz w:val="24"/>
          <w:szCs w:val="24"/>
        </w:rPr>
        <w:lastRenderedPageBreak/>
        <w:t>6. Стратегический инструмент: Обеспечение качества</w:t>
      </w:r>
    </w:p>
    <w:p w:rsidR="00BC6764" w:rsidRPr="00BC6764" w:rsidRDefault="00BC6764" w:rsidP="00BC6764">
      <w:pPr>
        <w:ind w:firstLine="709"/>
        <w:jc w:val="both"/>
        <w:rPr>
          <w:rFonts w:cs="Times New Roman"/>
          <w:sz w:val="24"/>
          <w:szCs w:val="24"/>
        </w:rPr>
      </w:pPr>
    </w:p>
    <w:p w:rsidR="001E51E7" w:rsidRPr="000E46C5" w:rsidRDefault="00DE6BF7" w:rsidP="00BC6764">
      <w:pPr>
        <w:ind w:firstLine="709"/>
        <w:jc w:val="both"/>
        <w:rPr>
          <w:rFonts w:cs="Times New Roman"/>
          <w:b/>
          <w:sz w:val="24"/>
          <w:szCs w:val="24"/>
        </w:rPr>
      </w:pPr>
      <w:r w:rsidRPr="000E46C5">
        <w:rPr>
          <w:rFonts w:cs="Times New Roman"/>
          <w:b/>
          <w:sz w:val="24"/>
          <w:szCs w:val="24"/>
        </w:rPr>
        <w:t>6.1 Позиция в рейтинге QS-WUR</w:t>
      </w:r>
    </w:p>
    <w:p w:rsidR="005625A0" w:rsidRPr="00BC6764" w:rsidRDefault="005625A0" w:rsidP="00BC6764">
      <w:pPr>
        <w:ind w:firstLine="709"/>
        <w:jc w:val="both"/>
        <w:rPr>
          <w:rFonts w:cs="Times New Roman"/>
          <w:sz w:val="24"/>
          <w:szCs w:val="24"/>
        </w:rPr>
      </w:pPr>
      <w:r w:rsidRPr="00BC6764">
        <w:rPr>
          <w:rFonts w:cs="Times New Roman"/>
          <w:sz w:val="24"/>
          <w:szCs w:val="24"/>
        </w:rPr>
        <w:t xml:space="preserve">Достижения университета подтверждаются решениями независимых международных и национальных рейтинговых агентств.  Международное рейтинговое агентство </w:t>
      </w:r>
      <w:proofErr w:type="spellStart"/>
      <w:r w:rsidRPr="00BC6764">
        <w:rPr>
          <w:rFonts w:cs="Times New Roman"/>
          <w:sz w:val="24"/>
          <w:szCs w:val="24"/>
        </w:rPr>
        <w:t>Quacquarelli</w:t>
      </w:r>
      <w:proofErr w:type="spellEnd"/>
      <w:r w:rsidR="006D52E0">
        <w:rPr>
          <w:rFonts w:cs="Times New Roman"/>
          <w:sz w:val="24"/>
          <w:szCs w:val="24"/>
        </w:rPr>
        <w:t xml:space="preserve"> </w:t>
      </w:r>
      <w:proofErr w:type="spellStart"/>
      <w:r w:rsidRPr="00BC6764">
        <w:rPr>
          <w:rFonts w:cs="Times New Roman"/>
          <w:sz w:val="24"/>
          <w:szCs w:val="24"/>
        </w:rPr>
        <w:t>Symonds</w:t>
      </w:r>
      <w:proofErr w:type="spellEnd"/>
      <w:r w:rsidRPr="00BC6764">
        <w:rPr>
          <w:rFonts w:cs="Times New Roman"/>
          <w:sz w:val="24"/>
          <w:szCs w:val="24"/>
        </w:rPr>
        <w:t xml:space="preserve"> (QS) включило университет в список публикуемых университетов рейтинга QS EECA </w:t>
      </w:r>
      <w:proofErr w:type="spellStart"/>
      <w:r w:rsidRPr="00BC6764">
        <w:rPr>
          <w:rFonts w:cs="Times New Roman"/>
          <w:sz w:val="24"/>
          <w:szCs w:val="24"/>
        </w:rPr>
        <w:t>University</w:t>
      </w:r>
      <w:proofErr w:type="spellEnd"/>
      <w:r w:rsidR="006D52E0">
        <w:rPr>
          <w:rFonts w:cs="Times New Roman"/>
          <w:sz w:val="24"/>
          <w:szCs w:val="24"/>
        </w:rPr>
        <w:t xml:space="preserve"> </w:t>
      </w:r>
      <w:proofErr w:type="spellStart"/>
      <w:r w:rsidRPr="00BC6764">
        <w:rPr>
          <w:rFonts w:cs="Times New Roman"/>
          <w:sz w:val="24"/>
          <w:szCs w:val="24"/>
        </w:rPr>
        <w:t>Ranking</w:t>
      </w:r>
      <w:proofErr w:type="spellEnd"/>
      <w:r w:rsidRPr="00BC6764">
        <w:rPr>
          <w:rFonts w:cs="Times New Roman"/>
          <w:sz w:val="24"/>
          <w:szCs w:val="24"/>
        </w:rPr>
        <w:t xml:space="preserve"> 2021, присвоив 351-400 место среди вузов региона Восточной Ев</w:t>
      </w:r>
      <w:r w:rsidR="00164616" w:rsidRPr="00BC6764">
        <w:rPr>
          <w:rFonts w:cs="Times New Roman"/>
          <w:sz w:val="24"/>
          <w:szCs w:val="24"/>
        </w:rPr>
        <w:t>ропы и Центральной Азии. Среди к</w:t>
      </w:r>
      <w:r w:rsidRPr="00BC6764">
        <w:rPr>
          <w:rFonts w:cs="Times New Roman"/>
          <w:sz w:val="24"/>
          <w:szCs w:val="24"/>
        </w:rPr>
        <w:t>азахстанских университетов в этот рейтинг в 2021 году вошли всего 27 университетов.</w:t>
      </w:r>
    </w:p>
    <w:p w:rsidR="005625A0" w:rsidRPr="00BC6764" w:rsidRDefault="005625A0" w:rsidP="00BC6764">
      <w:pPr>
        <w:ind w:firstLine="709"/>
        <w:jc w:val="both"/>
        <w:rPr>
          <w:rFonts w:cs="Times New Roman"/>
          <w:sz w:val="24"/>
          <w:szCs w:val="24"/>
        </w:rPr>
      </w:pPr>
    </w:p>
    <w:p w:rsidR="00DE6BF7" w:rsidRPr="000E46C5" w:rsidRDefault="00DE6BF7" w:rsidP="00BC6764">
      <w:pPr>
        <w:ind w:firstLine="709"/>
        <w:jc w:val="both"/>
        <w:rPr>
          <w:rFonts w:cs="Times New Roman"/>
          <w:b/>
          <w:sz w:val="24"/>
          <w:szCs w:val="24"/>
        </w:rPr>
      </w:pPr>
      <w:r w:rsidRPr="000E46C5">
        <w:rPr>
          <w:rFonts w:cs="Times New Roman"/>
          <w:b/>
          <w:sz w:val="24"/>
          <w:szCs w:val="24"/>
        </w:rPr>
        <w:t>6.2 Позиция в национальном рейтинге университетов</w:t>
      </w:r>
    </w:p>
    <w:p w:rsidR="005625A0" w:rsidRPr="00BC6764" w:rsidRDefault="005625A0" w:rsidP="00BC6764">
      <w:pPr>
        <w:ind w:firstLine="709"/>
        <w:jc w:val="both"/>
        <w:rPr>
          <w:rFonts w:cs="Times New Roman"/>
          <w:sz w:val="24"/>
          <w:szCs w:val="24"/>
        </w:rPr>
      </w:pPr>
      <w:r w:rsidRPr="00BC6764">
        <w:rPr>
          <w:rFonts w:cs="Times New Roman"/>
          <w:sz w:val="24"/>
          <w:szCs w:val="24"/>
        </w:rPr>
        <w:t xml:space="preserve">По версии Независимого агентства по обеспечению качества в образовании (НАОКО) за последние три года университет поднялся с 10 на 8 место в Национальном рейтинге лучших технических вузов Казахстана. Плановым показателем Программы развития на 2020 год являлось вхождение в 10-ку вузов, таким образом университет улучшил свою позицию как в динамике по годам, так и в сравнении с плановым значением. </w:t>
      </w:r>
    </w:p>
    <w:p w:rsidR="005625A0" w:rsidRPr="00BC6764" w:rsidRDefault="005625A0" w:rsidP="00BC6764">
      <w:pPr>
        <w:ind w:firstLine="709"/>
        <w:jc w:val="both"/>
        <w:rPr>
          <w:rFonts w:cs="Times New Roman"/>
          <w:sz w:val="24"/>
          <w:szCs w:val="24"/>
        </w:rPr>
      </w:pPr>
      <w:r w:rsidRPr="00BC6764">
        <w:rPr>
          <w:rFonts w:cs="Times New Roman"/>
          <w:sz w:val="24"/>
          <w:szCs w:val="24"/>
        </w:rPr>
        <w:t>Университет также принимает участие в других национальных рейтингах. По версии Независимого агентства аккредитации и рейтинга (НААР) в 2020 году университет занял 11 место в Генеральном рейтинге «ТОП-20» вузов Республики Казахстан. 27 образовательных программ университета в 2020 году были ранжированы в рейтинге НПП «</w:t>
      </w:r>
      <w:proofErr w:type="spellStart"/>
      <w:r w:rsidRPr="00BC6764">
        <w:rPr>
          <w:rFonts w:cs="Times New Roman"/>
          <w:sz w:val="24"/>
          <w:szCs w:val="24"/>
        </w:rPr>
        <w:t>Атамекен</w:t>
      </w:r>
      <w:proofErr w:type="spellEnd"/>
      <w:r w:rsidRPr="00BC6764">
        <w:rPr>
          <w:rFonts w:cs="Times New Roman"/>
          <w:sz w:val="24"/>
          <w:szCs w:val="24"/>
        </w:rPr>
        <w:t xml:space="preserve">», 30% (9) из них находятся в первой тройке лидеров (6B07302 – Землеустройство, 6B08400 - </w:t>
      </w:r>
      <w:proofErr w:type="spellStart"/>
      <w:r w:rsidRPr="00BC6764">
        <w:rPr>
          <w:rFonts w:cs="Times New Roman"/>
          <w:sz w:val="24"/>
          <w:szCs w:val="24"/>
        </w:rPr>
        <w:t>Аквакультура</w:t>
      </w:r>
      <w:proofErr w:type="spellEnd"/>
      <w:r w:rsidRPr="00BC6764">
        <w:rPr>
          <w:rFonts w:cs="Times New Roman"/>
          <w:sz w:val="24"/>
          <w:szCs w:val="24"/>
        </w:rPr>
        <w:t xml:space="preserve"> и водные биоресурсы, 6B07201 - Технология перерабатывающих производств, 6B01402 - Профессиональное обучение (по профилю), 6B09100 – Ветеринария, 6В08500 - Аграрная техника и технология, 6B08100 – Агрономия, 6B07303 – Кадастр, 6B07301 - Производство строительных материалов). </w:t>
      </w:r>
    </w:p>
    <w:p w:rsidR="005625A0" w:rsidRPr="00BC6764" w:rsidRDefault="005625A0" w:rsidP="00BC6764">
      <w:pPr>
        <w:ind w:firstLine="709"/>
        <w:jc w:val="both"/>
        <w:rPr>
          <w:rFonts w:cs="Times New Roman"/>
          <w:sz w:val="24"/>
          <w:szCs w:val="24"/>
        </w:rPr>
      </w:pPr>
    </w:p>
    <w:p w:rsidR="003B4950" w:rsidRPr="000E46C5" w:rsidRDefault="000E46C5" w:rsidP="00BC6764">
      <w:pPr>
        <w:ind w:firstLine="709"/>
        <w:jc w:val="both"/>
        <w:rPr>
          <w:rFonts w:cs="Times New Roman"/>
          <w:b/>
          <w:sz w:val="24"/>
          <w:szCs w:val="24"/>
        </w:rPr>
      </w:pPr>
      <w:r>
        <w:rPr>
          <w:rFonts w:cs="Times New Roman"/>
          <w:b/>
          <w:sz w:val="24"/>
          <w:szCs w:val="24"/>
        </w:rPr>
        <w:t xml:space="preserve">6.3   </w:t>
      </w:r>
      <w:r w:rsidR="003B4950" w:rsidRPr="000E46C5">
        <w:rPr>
          <w:rFonts w:cs="Times New Roman"/>
          <w:b/>
          <w:sz w:val="24"/>
          <w:szCs w:val="24"/>
        </w:rPr>
        <w:t>Удовлетворенность обучающихся организацией обучения</w:t>
      </w:r>
    </w:p>
    <w:p w:rsidR="00CF36E3" w:rsidRPr="00CF36E3" w:rsidRDefault="00CF36E3" w:rsidP="00CF36E3">
      <w:pPr>
        <w:ind w:firstLine="708"/>
        <w:jc w:val="both"/>
        <w:rPr>
          <w:rFonts w:cs="Times New Roman"/>
          <w:color w:val="000000"/>
          <w:sz w:val="24"/>
          <w:szCs w:val="24"/>
          <w:shd w:val="clear" w:color="auto" w:fill="FFFFFF"/>
        </w:rPr>
      </w:pPr>
      <w:r w:rsidRPr="00CF36E3">
        <w:rPr>
          <w:rFonts w:cs="Times New Roman"/>
          <w:sz w:val="24"/>
          <w:szCs w:val="24"/>
        </w:rPr>
        <w:t>Удовлетворённость обучающихся организацией процесса обучения</w:t>
      </w:r>
      <w:r w:rsidRPr="00CF36E3">
        <w:rPr>
          <w:rFonts w:cs="Times New Roman"/>
          <w:sz w:val="24"/>
          <w:szCs w:val="24"/>
          <w:lang w:val="kk-KZ"/>
        </w:rPr>
        <w:t xml:space="preserve">в университетеанализировалась по результатаманкет. </w:t>
      </w:r>
      <w:r w:rsidRPr="00CF36E3">
        <w:rPr>
          <w:rFonts w:cs="Times New Roman"/>
          <w:color w:val="000000"/>
          <w:sz w:val="24"/>
          <w:szCs w:val="24"/>
          <w:shd w:val="clear" w:color="auto" w:fill="FFFFFF"/>
        </w:rPr>
        <w:t>Результаты анкетирования обучающихся позволяют констатировать полную удовлетворенность организацией обучения</w:t>
      </w:r>
      <w:r w:rsidR="00DA70F1">
        <w:rPr>
          <w:rFonts w:cs="Times New Roman"/>
          <w:color w:val="000000"/>
          <w:sz w:val="24"/>
          <w:szCs w:val="24"/>
          <w:shd w:val="clear" w:color="auto" w:fill="FFFFFF"/>
        </w:rPr>
        <w:t xml:space="preserve"> </w:t>
      </w:r>
      <w:r w:rsidRPr="00CF36E3">
        <w:rPr>
          <w:rFonts w:cs="Times New Roman"/>
          <w:sz w:val="24"/>
          <w:szCs w:val="24"/>
          <w:lang w:val="kk-KZ"/>
        </w:rPr>
        <w:t>88,6</w:t>
      </w:r>
      <w:r w:rsidRPr="00CF36E3">
        <w:rPr>
          <w:rFonts w:cs="Times New Roman"/>
          <w:color w:val="000000"/>
          <w:sz w:val="24"/>
          <w:szCs w:val="24"/>
          <w:shd w:val="clear" w:color="auto" w:fill="FFFFFF"/>
        </w:rPr>
        <w:t>% опрошенных, десятая час</w:t>
      </w:r>
      <w:r>
        <w:rPr>
          <w:rFonts w:cs="Times New Roman"/>
          <w:color w:val="000000"/>
          <w:sz w:val="24"/>
          <w:szCs w:val="24"/>
          <w:shd w:val="clear" w:color="auto" w:fill="FFFFFF"/>
        </w:rPr>
        <w:t>т</w:t>
      </w:r>
      <w:r w:rsidRPr="00CF36E3">
        <w:rPr>
          <w:rFonts w:cs="Times New Roman"/>
          <w:color w:val="000000"/>
          <w:sz w:val="24"/>
          <w:szCs w:val="24"/>
          <w:shd w:val="clear" w:color="auto" w:fill="FFFFFF"/>
        </w:rPr>
        <w:t>ь (10,9%) удовлетворены частично, свою неудовлетворенность по этому вопросу высказали 8 респондента (0,5%).</w:t>
      </w:r>
    </w:p>
    <w:p w:rsidR="00CF36E3" w:rsidRPr="00CF36E3" w:rsidRDefault="00CF36E3" w:rsidP="00CF36E3">
      <w:pPr>
        <w:ind w:firstLine="708"/>
        <w:jc w:val="both"/>
        <w:rPr>
          <w:rFonts w:cs="Times New Roman"/>
          <w:color w:val="000000"/>
          <w:sz w:val="24"/>
          <w:szCs w:val="24"/>
          <w:shd w:val="clear" w:color="auto" w:fill="FFFFFF"/>
        </w:rPr>
      </w:pPr>
      <w:r w:rsidRPr="00CF36E3">
        <w:rPr>
          <w:rFonts w:cs="Times New Roman"/>
          <w:color w:val="000000"/>
          <w:sz w:val="24"/>
          <w:szCs w:val="24"/>
          <w:shd w:val="clear" w:color="auto" w:fill="FFFFFF"/>
        </w:rPr>
        <w:t xml:space="preserve">Как, безусловно, позитивный результат, можно рассматривать положительные ответы 89,7% участников анкетирования на вопрос о </w:t>
      </w:r>
      <w:r w:rsidRPr="00CF36E3">
        <w:rPr>
          <w:rFonts w:cs="Times New Roman"/>
          <w:bCs/>
          <w:color w:val="333333"/>
          <w:sz w:val="24"/>
          <w:szCs w:val="24"/>
          <w:shd w:val="clear" w:color="auto" w:fill="FFFFFF"/>
        </w:rPr>
        <w:t>качестве информирования студентов об учебном процессе</w:t>
      </w:r>
      <w:r w:rsidRPr="00CF36E3">
        <w:rPr>
          <w:rFonts w:cs="Times New Roman"/>
          <w:color w:val="000000"/>
          <w:sz w:val="24"/>
          <w:szCs w:val="24"/>
          <w:shd w:val="clear" w:color="auto" w:fill="FFFFFF"/>
        </w:rPr>
        <w:t>; 89,4% студента сообщили о том, что у</w:t>
      </w:r>
      <w:r w:rsidRPr="00CF36E3">
        <w:rPr>
          <w:rFonts w:cs="Times New Roman"/>
          <w:bCs/>
          <w:color w:val="333333"/>
          <w:sz w:val="24"/>
          <w:szCs w:val="24"/>
          <w:shd w:val="clear" w:color="auto" w:fill="FFFFFF"/>
        </w:rPr>
        <w:t>довлетворены</w:t>
      </w:r>
      <w:r>
        <w:rPr>
          <w:rFonts w:cs="Times New Roman"/>
          <w:bCs/>
          <w:color w:val="333333"/>
          <w:sz w:val="24"/>
          <w:szCs w:val="24"/>
          <w:shd w:val="clear" w:color="auto" w:fill="FFFFFF"/>
        </w:rPr>
        <w:t xml:space="preserve"> </w:t>
      </w:r>
      <w:r w:rsidRPr="00CF36E3">
        <w:rPr>
          <w:rFonts w:cs="Times New Roman"/>
          <w:bCs/>
          <w:color w:val="333333"/>
          <w:sz w:val="24"/>
          <w:szCs w:val="24"/>
          <w:shd w:val="clear" w:color="auto" w:fill="FFFFFF"/>
        </w:rPr>
        <w:t>содержанием образовательной программы и организацией проведения занятий, 98% студентов высказались, что</w:t>
      </w:r>
      <w:r>
        <w:rPr>
          <w:rFonts w:cs="Times New Roman"/>
          <w:bCs/>
          <w:color w:val="333333"/>
          <w:sz w:val="24"/>
          <w:szCs w:val="24"/>
          <w:shd w:val="clear" w:color="auto" w:fill="FFFFFF"/>
        </w:rPr>
        <w:t xml:space="preserve"> </w:t>
      </w:r>
      <w:r w:rsidRPr="00CF36E3">
        <w:rPr>
          <w:rFonts w:cs="Times New Roman"/>
          <w:color w:val="000000"/>
          <w:sz w:val="24"/>
          <w:szCs w:val="24"/>
          <w:shd w:val="clear" w:color="auto" w:fill="FFFFFF"/>
        </w:rPr>
        <w:t>всегда внимательны к профессиональному мнению преподавателей и стараются выполнять все их рекомендации.</w:t>
      </w:r>
    </w:p>
    <w:p w:rsidR="00CF36E3" w:rsidRPr="00CF36E3" w:rsidRDefault="00CF36E3" w:rsidP="00CF36E3">
      <w:pPr>
        <w:ind w:firstLine="708"/>
        <w:jc w:val="both"/>
        <w:rPr>
          <w:rFonts w:cs="Times New Roman"/>
          <w:color w:val="000000"/>
          <w:sz w:val="24"/>
          <w:szCs w:val="24"/>
          <w:shd w:val="clear" w:color="auto" w:fill="FFFFFF"/>
        </w:rPr>
      </w:pPr>
      <w:r w:rsidRPr="00CF36E3">
        <w:rPr>
          <w:rFonts w:cs="Times New Roman"/>
          <w:color w:val="000000"/>
          <w:sz w:val="24"/>
          <w:szCs w:val="24"/>
          <w:shd w:val="clear" w:color="auto" w:fill="FFFFFF"/>
        </w:rPr>
        <w:t xml:space="preserve">83,7% студентов считают уровень качества образования, предоставляемого вузом, высоким, 6% определяют уровень «выше среднего», остальные считают уровень качества образования - средним. </w:t>
      </w:r>
    </w:p>
    <w:p w:rsidR="00CF36E3" w:rsidRPr="00CF36E3" w:rsidRDefault="00CF36E3" w:rsidP="00CF36E3">
      <w:pPr>
        <w:ind w:firstLine="708"/>
        <w:jc w:val="both"/>
        <w:rPr>
          <w:rFonts w:cs="Times New Roman"/>
          <w:color w:val="000000"/>
          <w:sz w:val="24"/>
          <w:szCs w:val="24"/>
          <w:shd w:val="clear" w:color="auto" w:fill="FFFFFF"/>
        </w:rPr>
      </w:pPr>
      <w:r w:rsidRPr="00CF36E3">
        <w:rPr>
          <w:rFonts w:cs="Times New Roman"/>
          <w:color w:val="000000"/>
          <w:sz w:val="24"/>
          <w:szCs w:val="24"/>
          <w:shd w:val="clear" w:color="auto" w:fill="FFFFFF"/>
        </w:rPr>
        <w:t xml:space="preserve">Оценивая удовлетворенность </w:t>
      </w:r>
      <w:r w:rsidRPr="00CF36E3">
        <w:rPr>
          <w:rFonts w:eastAsia="Times New Roman" w:cs="Times New Roman"/>
          <w:bCs/>
          <w:color w:val="333333"/>
          <w:sz w:val="24"/>
          <w:szCs w:val="24"/>
          <w:lang w:eastAsia="ru-RU"/>
        </w:rPr>
        <w:t>организации</w:t>
      </w:r>
      <w:r>
        <w:rPr>
          <w:rFonts w:eastAsia="Times New Roman" w:cs="Times New Roman"/>
          <w:bCs/>
          <w:color w:val="333333"/>
          <w:sz w:val="24"/>
          <w:szCs w:val="24"/>
          <w:lang w:eastAsia="ru-RU"/>
        </w:rPr>
        <w:t xml:space="preserve"> </w:t>
      </w:r>
      <w:r w:rsidRPr="00CF36E3">
        <w:rPr>
          <w:rFonts w:cs="Times New Roman"/>
          <w:iCs/>
          <w:sz w:val="24"/>
          <w:szCs w:val="24"/>
        </w:rPr>
        <w:t>проф</w:t>
      </w:r>
      <w:r w:rsidRPr="00CF36E3">
        <w:rPr>
          <w:rFonts w:cs="Times New Roman"/>
          <w:iCs/>
          <w:spacing w:val="-1"/>
          <w:sz w:val="24"/>
          <w:szCs w:val="24"/>
        </w:rPr>
        <w:t>есс</w:t>
      </w:r>
      <w:r w:rsidRPr="00CF36E3">
        <w:rPr>
          <w:rFonts w:cs="Times New Roman"/>
          <w:iCs/>
          <w:sz w:val="24"/>
          <w:szCs w:val="24"/>
        </w:rPr>
        <w:t>ио</w:t>
      </w:r>
      <w:r w:rsidRPr="00CF36E3">
        <w:rPr>
          <w:rFonts w:cs="Times New Roman"/>
          <w:iCs/>
          <w:spacing w:val="1"/>
          <w:sz w:val="24"/>
          <w:szCs w:val="24"/>
        </w:rPr>
        <w:t>н</w:t>
      </w:r>
      <w:r w:rsidRPr="00CF36E3">
        <w:rPr>
          <w:rFonts w:cs="Times New Roman"/>
          <w:iCs/>
          <w:sz w:val="24"/>
          <w:szCs w:val="24"/>
        </w:rPr>
        <w:t>а</w:t>
      </w:r>
      <w:r w:rsidRPr="00CF36E3">
        <w:rPr>
          <w:rFonts w:cs="Times New Roman"/>
          <w:iCs/>
          <w:spacing w:val="1"/>
          <w:sz w:val="24"/>
          <w:szCs w:val="24"/>
        </w:rPr>
        <w:t>льн</w:t>
      </w:r>
      <w:r w:rsidRPr="00CF36E3">
        <w:rPr>
          <w:rFonts w:cs="Times New Roman"/>
          <w:iCs/>
          <w:sz w:val="24"/>
          <w:szCs w:val="24"/>
        </w:rPr>
        <w:t xml:space="preserve">ой практики </w:t>
      </w:r>
      <w:r w:rsidRPr="00CF36E3">
        <w:rPr>
          <w:rFonts w:cs="Times New Roman"/>
          <w:bCs/>
          <w:color w:val="333333"/>
          <w:sz w:val="24"/>
          <w:szCs w:val="24"/>
          <w:shd w:val="clear" w:color="auto" w:fill="FFFFFF"/>
          <w:lang w:val="kk-KZ"/>
        </w:rPr>
        <w:t>– 43</w:t>
      </w:r>
      <w:r w:rsidRPr="00CF36E3">
        <w:rPr>
          <w:rFonts w:cs="Times New Roman"/>
          <w:color w:val="000000"/>
          <w:sz w:val="24"/>
          <w:szCs w:val="24"/>
          <w:shd w:val="clear" w:color="auto" w:fill="FFFFFF"/>
        </w:rPr>
        <w:t>% студентов высказывают удовлетворенность, 57% - полную удовлетворенность имеющимися возможностями в период практики.</w:t>
      </w:r>
      <w:r>
        <w:rPr>
          <w:rFonts w:cs="Times New Roman"/>
          <w:color w:val="000000"/>
          <w:sz w:val="24"/>
          <w:szCs w:val="24"/>
          <w:shd w:val="clear" w:color="auto" w:fill="FFFFFF"/>
        </w:rPr>
        <w:t xml:space="preserve"> </w:t>
      </w:r>
      <w:r w:rsidRPr="00CF36E3">
        <w:rPr>
          <w:rFonts w:cs="Times New Roman"/>
          <w:color w:val="000000"/>
          <w:sz w:val="24"/>
          <w:szCs w:val="24"/>
          <w:shd w:val="clear" w:color="auto" w:fill="FFFFFF"/>
        </w:rPr>
        <w:t>В то же время, большинство (93%) считают достаточным уровень знаний, получаемый выпускниками для дальнейшей их профессиональной деятельности.</w:t>
      </w:r>
    </w:p>
    <w:p w:rsidR="00CF36E3" w:rsidRPr="00CF36E3" w:rsidRDefault="00CF36E3" w:rsidP="00CF36E3">
      <w:pPr>
        <w:ind w:firstLine="708"/>
        <w:jc w:val="both"/>
        <w:rPr>
          <w:rFonts w:cs="Times New Roman"/>
          <w:color w:val="000000"/>
          <w:sz w:val="24"/>
          <w:szCs w:val="24"/>
          <w:shd w:val="clear" w:color="auto" w:fill="FFFFFF"/>
        </w:rPr>
      </w:pPr>
      <w:r w:rsidRPr="00CF36E3">
        <w:rPr>
          <w:rFonts w:cs="Times New Roman"/>
          <w:color w:val="000000"/>
          <w:sz w:val="24"/>
          <w:szCs w:val="24"/>
          <w:shd w:val="clear" w:color="auto" w:fill="FFFFFF"/>
        </w:rPr>
        <w:t>Итоги анкет были доведены до сведения всех структурных подразделений университета причастных к организации учебного процесса. Слабые места были обсуждены на заседаниях высших школ и комитетах по обеспечению качества при каждом институте.</w:t>
      </w:r>
    </w:p>
    <w:p w:rsidR="00CF36E3" w:rsidRPr="00CF36E3" w:rsidRDefault="00CF36E3" w:rsidP="00CF36E3">
      <w:pPr>
        <w:ind w:firstLine="708"/>
        <w:jc w:val="both"/>
        <w:rPr>
          <w:rFonts w:cs="Times New Roman"/>
          <w:sz w:val="24"/>
          <w:szCs w:val="24"/>
          <w:lang w:val="kk-KZ"/>
        </w:rPr>
      </w:pPr>
      <w:r w:rsidRPr="00CF36E3">
        <w:rPr>
          <w:rFonts w:cs="Times New Roman"/>
          <w:color w:val="000000"/>
          <w:sz w:val="24"/>
          <w:szCs w:val="24"/>
          <w:shd w:val="clear" w:color="auto" w:fill="FFFFFF"/>
        </w:rPr>
        <w:lastRenderedPageBreak/>
        <w:t xml:space="preserve">В целом мониторинг данного вопроса в университете организовывается на системной основе. В конце академического периода два раза в год проводится анкетирование, с охватом не менее 90% обучающихся. </w:t>
      </w:r>
      <w:r w:rsidRPr="00CF36E3">
        <w:rPr>
          <w:rFonts w:cs="Times New Roman"/>
          <w:sz w:val="24"/>
          <w:szCs w:val="24"/>
          <w:lang w:val="kk-KZ"/>
        </w:rPr>
        <w:t>До проведения предстоящего мониторнига  2021 года, будут обновлены вопросы анкет с учетом реалий организаций обучения в пандеминый и постпандеминый периоды. По результатам буду приняты меры касательно улучшения</w:t>
      </w:r>
      <w:r w:rsidRPr="00CF36E3">
        <w:rPr>
          <w:rFonts w:cs="Times New Roman"/>
          <w:sz w:val="24"/>
          <w:szCs w:val="24"/>
        </w:rPr>
        <w:t>организации обучения.</w:t>
      </w:r>
    </w:p>
    <w:p w:rsidR="007D05CF" w:rsidRPr="00BC6764" w:rsidRDefault="007D05CF" w:rsidP="00BC6764">
      <w:pPr>
        <w:ind w:firstLine="709"/>
        <w:jc w:val="both"/>
        <w:rPr>
          <w:rFonts w:cs="Times New Roman"/>
          <w:sz w:val="24"/>
          <w:szCs w:val="24"/>
        </w:rPr>
      </w:pPr>
    </w:p>
    <w:p w:rsidR="00327C59" w:rsidRPr="000E46C5" w:rsidRDefault="00327C59" w:rsidP="00BC6764">
      <w:pPr>
        <w:ind w:firstLine="709"/>
        <w:jc w:val="both"/>
        <w:rPr>
          <w:rFonts w:cs="Times New Roman"/>
          <w:b/>
          <w:sz w:val="24"/>
          <w:szCs w:val="24"/>
        </w:rPr>
      </w:pPr>
      <w:r w:rsidRPr="000E46C5">
        <w:rPr>
          <w:rFonts w:cs="Times New Roman"/>
          <w:b/>
          <w:sz w:val="24"/>
          <w:szCs w:val="24"/>
        </w:rPr>
        <w:t>6.4 Удовлетворенность работодателя качеством подготовки выпускников</w:t>
      </w:r>
    </w:p>
    <w:p w:rsidR="00DE6BF7" w:rsidRPr="00BC6764" w:rsidRDefault="00DE6BF7" w:rsidP="00BC6764">
      <w:pPr>
        <w:ind w:firstLine="709"/>
        <w:jc w:val="both"/>
        <w:rPr>
          <w:rFonts w:cs="Times New Roman"/>
          <w:sz w:val="24"/>
          <w:szCs w:val="24"/>
        </w:rPr>
      </w:pPr>
      <w:r w:rsidRPr="00BC6764">
        <w:rPr>
          <w:rFonts w:cs="Times New Roman"/>
          <w:sz w:val="24"/>
          <w:szCs w:val="24"/>
        </w:rPr>
        <w:t xml:space="preserve">В целях определения удовлетворенности работодателей качеством подготовки выпускников ежегодно проводится опрос работодателей при содействии комитетов по обеспечению качества образования каждого института. </w:t>
      </w:r>
    </w:p>
    <w:p w:rsidR="00DE6BF7" w:rsidRPr="00BC6764" w:rsidRDefault="00DE6BF7" w:rsidP="00BC6764">
      <w:pPr>
        <w:ind w:firstLine="709"/>
        <w:jc w:val="both"/>
        <w:rPr>
          <w:rFonts w:cs="Times New Roman"/>
          <w:sz w:val="24"/>
          <w:szCs w:val="24"/>
        </w:rPr>
      </w:pPr>
      <w:r w:rsidRPr="00BC6764">
        <w:rPr>
          <w:rFonts w:cs="Times New Roman"/>
          <w:sz w:val="24"/>
          <w:szCs w:val="24"/>
        </w:rPr>
        <w:t>В текущем году проведен опрос в объеме 10 процентов от запланированного количества анкетируемых работодателей. Последующий анализ  показал, что по уровню профессиональной подготовки работодатели выделяют выпускников университета  среди выпускников других вузов и подчеркивают  необходимость увеличения практико-</w:t>
      </w:r>
      <w:proofErr w:type="spellStart"/>
      <w:r w:rsidRPr="00BC6764">
        <w:rPr>
          <w:rFonts w:cs="Times New Roman"/>
          <w:sz w:val="24"/>
          <w:szCs w:val="24"/>
        </w:rPr>
        <w:t>ориентрованных</w:t>
      </w:r>
      <w:proofErr w:type="spellEnd"/>
      <w:r w:rsidRPr="00BC6764">
        <w:rPr>
          <w:rFonts w:cs="Times New Roman"/>
          <w:sz w:val="24"/>
          <w:szCs w:val="24"/>
        </w:rPr>
        <w:t xml:space="preserve"> занятий/производственных практик с целью  овладения знаниями отраслевой специфики. Работодатели считают целесообразным активное привлечение практиков  с производства для ведения отдельных дисциплин. </w:t>
      </w:r>
    </w:p>
    <w:p w:rsidR="00327C59" w:rsidRPr="00BC6764" w:rsidRDefault="00327C59" w:rsidP="00BC6764">
      <w:pPr>
        <w:ind w:firstLine="709"/>
        <w:jc w:val="both"/>
        <w:rPr>
          <w:rFonts w:cs="Times New Roman"/>
          <w:sz w:val="24"/>
          <w:szCs w:val="24"/>
        </w:rPr>
      </w:pPr>
      <w:r w:rsidRPr="00BC6764">
        <w:rPr>
          <w:rFonts w:cs="Times New Roman"/>
          <w:sz w:val="24"/>
          <w:szCs w:val="24"/>
        </w:rPr>
        <w:t>Удовлетворенность работодателей качеством подготовки выпускников, определенная по результатам анкетирования и опросов работодателей и членов Ассоциации выпускников в 2020 году</w:t>
      </w:r>
      <w:r w:rsidR="00164616" w:rsidRPr="00BC6764">
        <w:rPr>
          <w:rFonts w:cs="Times New Roman"/>
          <w:sz w:val="24"/>
          <w:szCs w:val="24"/>
        </w:rPr>
        <w:t>,</w:t>
      </w:r>
      <w:r w:rsidRPr="00BC6764">
        <w:rPr>
          <w:rFonts w:cs="Times New Roman"/>
          <w:sz w:val="24"/>
          <w:szCs w:val="24"/>
        </w:rPr>
        <w:t xml:space="preserve"> составила </w:t>
      </w:r>
      <w:r w:rsidR="00DA70F1">
        <w:rPr>
          <w:rFonts w:cs="Times New Roman"/>
          <w:sz w:val="24"/>
          <w:szCs w:val="24"/>
        </w:rPr>
        <w:t>83</w:t>
      </w:r>
      <w:r w:rsidRPr="00BC6764">
        <w:rPr>
          <w:rFonts w:cs="Times New Roman"/>
          <w:sz w:val="24"/>
          <w:szCs w:val="24"/>
        </w:rPr>
        <w:t>%</w:t>
      </w:r>
      <w:r w:rsidR="00DA70F1">
        <w:rPr>
          <w:rFonts w:cs="Times New Roman"/>
          <w:sz w:val="24"/>
          <w:szCs w:val="24"/>
        </w:rPr>
        <w:t>. С весны 2020 года кон</w:t>
      </w:r>
      <w:r w:rsidRPr="00BC6764">
        <w:rPr>
          <w:rFonts w:cs="Times New Roman"/>
          <w:sz w:val="24"/>
          <w:szCs w:val="24"/>
        </w:rPr>
        <w:t>такты студентов выпускного курса с работодателями были в онлайн-режиме и не давали в полной мере проявить их навыки в условиях бизнес-среды.</w:t>
      </w:r>
    </w:p>
    <w:p w:rsidR="00327C59" w:rsidRPr="00BC6764" w:rsidRDefault="00327C59" w:rsidP="00BC6764">
      <w:pPr>
        <w:ind w:firstLine="709"/>
        <w:jc w:val="both"/>
        <w:rPr>
          <w:rFonts w:cs="Times New Roman"/>
          <w:sz w:val="24"/>
          <w:szCs w:val="24"/>
        </w:rPr>
      </w:pPr>
    </w:p>
    <w:p w:rsidR="00327C59" w:rsidRPr="000E46C5" w:rsidRDefault="00327C59" w:rsidP="00BC6764">
      <w:pPr>
        <w:ind w:firstLine="709"/>
        <w:jc w:val="both"/>
        <w:rPr>
          <w:rFonts w:cs="Times New Roman"/>
          <w:b/>
          <w:sz w:val="24"/>
          <w:szCs w:val="24"/>
        </w:rPr>
      </w:pPr>
      <w:r w:rsidRPr="000E46C5">
        <w:rPr>
          <w:rFonts w:cs="Times New Roman"/>
          <w:b/>
          <w:sz w:val="24"/>
          <w:szCs w:val="24"/>
        </w:rPr>
        <w:t xml:space="preserve">6.5 Средний балл зачисленных на первый курс </w:t>
      </w:r>
      <w:proofErr w:type="spellStart"/>
      <w:r w:rsidRPr="000E46C5">
        <w:rPr>
          <w:rFonts w:cs="Times New Roman"/>
          <w:b/>
          <w:sz w:val="24"/>
          <w:szCs w:val="24"/>
        </w:rPr>
        <w:t>бакалавриата</w:t>
      </w:r>
      <w:proofErr w:type="spellEnd"/>
    </w:p>
    <w:p w:rsidR="00327C59" w:rsidRPr="00BC6764" w:rsidRDefault="00164616" w:rsidP="00BC6764">
      <w:pPr>
        <w:ind w:firstLine="709"/>
        <w:jc w:val="both"/>
        <w:rPr>
          <w:rFonts w:cs="Times New Roman"/>
          <w:sz w:val="24"/>
          <w:szCs w:val="24"/>
        </w:rPr>
      </w:pPr>
      <w:r w:rsidRPr="00BC6764">
        <w:rPr>
          <w:rFonts w:cs="Times New Roman"/>
          <w:sz w:val="24"/>
          <w:szCs w:val="24"/>
        </w:rPr>
        <w:t xml:space="preserve">Средний балл зачисленных на первый курс </w:t>
      </w:r>
      <w:proofErr w:type="spellStart"/>
      <w:r w:rsidRPr="00BC6764">
        <w:rPr>
          <w:rFonts w:cs="Times New Roman"/>
          <w:sz w:val="24"/>
          <w:szCs w:val="24"/>
        </w:rPr>
        <w:t>бакалавриата</w:t>
      </w:r>
      <w:proofErr w:type="spellEnd"/>
      <w:r w:rsidR="006D52E0">
        <w:rPr>
          <w:rFonts w:cs="Times New Roman"/>
          <w:sz w:val="24"/>
          <w:szCs w:val="24"/>
        </w:rPr>
        <w:t xml:space="preserve"> </w:t>
      </w:r>
      <w:r w:rsidRPr="00BC6764">
        <w:rPr>
          <w:rFonts w:cs="Times New Roman"/>
          <w:sz w:val="24"/>
          <w:szCs w:val="24"/>
        </w:rPr>
        <w:t>в</w:t>
      </w:r>
      <w:r w:rsidR="006D52E0">
        <w:rPr>
          <w:rFonts w:cs="Times New Roman"/>
          <w:sz w:val="24"/>
          <w:szCs w:val="24"/>
        </w:rPr>
        <w:t xml:space="preserve"> </w:t>
      </w:r>
      <w:r w:rsidR="00327C59" w:rsidRPr="00BC6764">
        <w:rPr>
          <w:rFonts w:cs="Times New Roman"/>
          <w:sz w:val="24"/>
          <w:szCs w:val="24"/>
        </w:rPr>
        <w:t>2018 году составил 76,9 баллов. В 2019 году составил 77,04 балла при плане 77 баллов. В 2020 году при плане 77,5 баллов, факт составил 66,1 балл. Снижение среднего балла в целом связано с тем, что по Республике наблюдается снижение среднего балла ЕНТ.  Так</w:t>
      </w:r>
      <w:r w:rsidR="00BE00FE" w:rsidRPr="00BC6764">
        <w:rPr>
          <w:rFonts w:cs="Times New Roman"/>
          <w:sz w:val="24"/>
          <w:szCs w:val="24"/>
        </w:rPr>
        <w:t>,</w:t>
      </w:r>
      <w:r w:rsidR="00327C59" w:rsidRPr="00BC6764">
        <w:rPr>
          <w:rFonts w:cs="Times New Roman"/>
          <w:sz w:val="24"/>
          <w:szCs w:val="24"/>
        </w:rPr>
        <w:t xml:space="preserve"> в 2019 году средний балл ЕНТ составил 65,5, а в 2020 году  - 64,06 балла. Та</w:t>
      </w:r>
      <w:r w:rsidR="00BE00FE" w:rsidRPr="00BC6764">
        <w:rPr>
          <w:rFonts w:cs="Times New Roman"/>
          <w:sz w:val="24"/>
          <w:szCs w:val="24"/>
        </w:rPr>
        <w:t xml:space="preserve">ким </w:t>
      </w:r>
      <w:proofErr w:type="gramStart"/>
      <w:r w:rsidR="00BE00FE" w:rsidRPr="00BC6764">
        <w:rPr>
          <w:rFonts w:cs="Times New Roman"/>
          <w:sz w:val="24"/>
          <w:szCs w:val="24"/>
        </w:rPr>
        <w:t>образом</w:t>
      </w:r>
      <w:proofErr w:type="gramEnd"/>
      <w:r w:rsidR="006D52E0">
        <w:rPr>
          <w:rFonts w:cs="Times New Roman"/>
          <w:sz w:val="24"/>
          <w:szCs w:val="24"/>
        </w:rPr>
        <w:t xml:space="preserve"> </w:t>
      </w:r>
      <w:r w:rsidR="00BE00FE" w:rsidRPr="00BC6764">
        <w:rPr>
          <w:rFonts w:cs="Times New Roman"/>
          <w:sz w:val="24"/>
          <w:szCs w:val="24"/>
        </w:rPr>
        <w:t xml:space="preserve">в этом году </w:t>
      </w:r>
      <w:r w:rsidR="00327C59" w:rsidRPr="00BC6764">
        <w:rPr>
          <w:rFonts w:cs="Times New Roman"/>
          <w:sz w:val="24"/>
          <w:szCs w:val="24"/>
        </w:rPr>
        <w:t>на сельскохозяйственные, ветеринарные и на некоторые технические образовательные программы</w:t>
      </w:r>
      <w:r w:rsidR="00BE00FE" w:rsidRPr="00BC6764">
        <w:rPr>
          <w:rFonts w:cs="Times New Roman"/>
          <w:sz w:val="24"/>
          <w:szCs w:val="24"/>
        </w:rPr>
        <w:t xml:space="preserve"> по</w:t>
      </w:r>
      <w:r w:rsidR="00327C59" w:rsidRPr="00BC6764">
        <w:rPr>
          <w:rFonts w:cs="Times New Roman"/>
          <w:sz w:val="24"/>
          <w:szCs w:val="24"/>
        </w:rPr>
        <w:t xml:space="preserve"> образовательн</w:t>
      </w:r>
      <w:r w:rsidR="00BE00FE" w:rsidRPr="00BC6764">
        <w:rPr>
          <w:rFonts w:cs="Times New Roman"/>
          <w:sz w:val="24"/>
          <w:szCs w:val="24"/>
        </w:rPr>
        <w:t>ому</w:t>
      </w:r>
      <w:r w:rsidR="00327C59" w:rsidRPr="00BC6764">
        <w:rPr>
          <w:rFonts w:cs="Times New Roman"/>
          <w:sz w:val="24"/>
          <w:szCs w:val="24"/>
        </w:rPr>
        <w:t xml:space="preserve"> грант</w:t>
      </w:r>
      <w:r w:rsidR="00BE00FE" w:rsidRPr="00BC6764">
        <w:rPr>
          <w:rFonts w:cs="Times New Roman"/>
          <w:sz w:val="24"/>
          <w:szCs w:val="24"/>
        </w:rPr>
        <w:t>у</w:t>
      </w:r>
      <w:r w:rsidR="00327C59" w:rsidRPr="00BC6764">
        <w:rPr>
          <w:rFonts w:cs="Times New Roman"/>
          <w:sz w:val="24"/>
          <w:szCs w:val="24"/>
        </w:rPr>
        <w:t xml:space="preserve"> поступали  с низким баллом.</w:t>
      </w:r>
    </w:p>
    <w:p w:rsidR="001E51E7" w:rsidRPr="00BC6764" w:rsidRDefault="001E51E7" w:rsidP="00BC6764">
      <w:pPr>
        <w:ind w:firstLine="709"/>
        <w:jc w:val="both"/>
        <w:rPr>
          <w:rFonts w:cs="Times New Roman"/>
          <w:sz w:val="24"/>
          <w:szCs w:val="24"/>
        </w:rPr>
      </w:pPr>
    </w:p>
    <w:p w:rsidR="007C3762" w:rsidRPr="000E46C5" w:rsidRDefault="007C3762" w:rsidP="00BC6764">
      <w:pPr>
        <w:ind w:firstLine="709"/>
        <w:jc w:val="both"/>
        <w:rPr>
          <w:rFonts w:cs="Times New Roman"/>
          <w:b/>
          <w:i/>
          <w:sz w:val="24"/>
          <w:szCs w:val="24"/>
        </w:rPr>
      </w:pPr>
      <w:r w:rsidRPr="000E46C5">
        <w:rPr>
          <w:rFonts w:cs="Times New Roman"/>
          <w:b/>
          <w:i/>
          <w:sz w:val="24"/>
          <w:szCs w:val="24"/>
        </w:rPr>
        <w:t>7. Стратегический инструмент: Цифровое преобразование и данные</w:t>
      </w:r>
    </w:p>
    <w:p w:rsidR="00BC6764" w:rsidRPr="00BC6764" w:rsidRDefault="00BC6764" w:rsidP="00BC6764">
      <w:pPr>
        <w:ind w:firstLine="709"/>
        <w:jc w:val="both"/>
        <w:rPr>
          <w:rFonts w:cs="Times New Roman"/>
          <w:sz w:val="24"/>
          <w:szCs w:val="24"/>
        </w:rPr>
      </w:pPr>
    </w:p>
    <w:p w:rsidR="0038370E" w:rsidRPr="000E46C5" w:rsidRDefault="0038370E" w:rsidP="00BC6764">
      <w:pPr>
        <w:ind w:firstLine="709"/>
        <w:jc w:val="both"/>
        <w:rPr>
          <w:rFonts w:cs="Times New Roman"/>
          <w:b/>
          <w:sz w:val="24"/>
          <w:szCs w:val="24"/>
        </w:rPr>
      </w:pPr>
      <w:r w:rsidRPr="000E46C5">
        <w:rPr>
          <w:rFonts w:cs="Times New Roman"/>
          <w:b/>
          <w:sz w:val="24"/>
          <w:szCs w:val="24"/>
        </w:rPr>
        <w:t>7.1 Доля автоматизированных процессов</w:t>
      </w:r>
    </w:p>
    <w:p w:rsidR="00A906CE" w:rsidRPr="00BC6764" w:rsidRDefault="00A906CE" w:rsidP="00BC6764">
      <w:pPr>
        <w:ind w:firstLine="709"/>
        <w:jc w:val="both"/>
        <w:rPr>
          <w:rFonts w:cs="Times New Roman"/>
          <w:sz w:val="24"/>
          <w:szCs w:val="24"/>
        </w:rPr>
      </w:pPr>
      <w:r w:rsidRPr="00BC6764">
        <w:rPr>
          <w:rFonts w:cs="Times New Roman"/>
          <w:sz w:val="24"/>
          <w:szCs w:val="24"/>
        </w:rPr>
        <w:t>В настоящее время университет успешно осуществляет деятельность по автоматизации учебного процесса как собственными силами, так и за счет приобретения системы управления вузом у поставщиков, специализирующих</w:t>
      </w:r>
      <w:r w:rsidR="00BE00FE" w:rsidRPr="00BC6764">
        <w:rPr>
          <w:rFonts w:cs="Times New Roman"/>
          <w:sz w:val="24"/>
          <w:szCs w:val="24"/>
        </w:rPr>
        <w:t>ся</w:t>
      </w:r>
      <w:r w:rsidRPr="00BC6764">
        <w:rPr>
          <w:rFonts w:cs="Times New Roman"/>
          <w:sz w:val="24"/>
          <w:szCs w:val="24"/>
        </w:rPr>
        <w:t xml:space="preserve"> в данной области. Все это позволяет автоматизировать все основные процессы университета, такие как:</w:t>
      </w:r>
    </w:p>
    <w:p w:rsidR="00A906CE" w:rsidRPr="00BC6764" w:rsidRDefault="00A906CE" w:rsidP="00BC6764">
      <w:pPr>
        <w:ind w:firstLine="709"/>
        <w:jc w:val="both"/>
        <w:rPr>
          <w:rFonts w:cs="Times New Roman"/>
          <w:sz w:val="24"/>
          <w:szCs w:val="24"/>
        </w:rPr>
      </w:pPr>
      <w:r w:rsidRPr="00BC6764">
        <w:rPr>
          <w:rFonts w:cs="Times New Roman"/>
          <w:sz w:val="24"/>
          <w:szCs w:val="24"/>
        </w:rPr>
        <w:t>- автоматизированная информационная система управления учебным процессом "</w:t>
      </w:r>
      <w:proofErr w:type="spellStart"/>
      <w:r w:rsidRPr="00BC6764">
        <w:rPr>
          <w:rFonts w:cs="Times New Roman"/>
          <w:sz w:val="24"/>
          <w:szCs w:val="24"/>
        </w:rPr>
        <w:t>Platonus</w:t>
      </w:r>
      <w:proofErr w:type="spellEnd"/>
      <w:r w:rsidRPr="00BC6764">
        <w:rPr>
          <w:rFonts w:cs="Times New Roman"/>
          <w:sz w:val="24"/>
          <w:szCs w:val="24"/>
        </w:rPr>
        <w:t xml:space="preserve">"; </w:t>
      </w:r>
    </w:p>
    <w:p w:rsidR="00A906CE" w:rsidRPr="00BC6764" w:rsidRDefault="00A906CE" w:rsidP="00BC6764">
      <w:pPr>
        <w:ind w:firstLine="709"/>
        <w:jc w:val="both"/>
        <w:rPr>
          <w:rFonts w:cs="Times New Roman"/>
          <w:sz w:val="24"/>
          <w:szCs w:val="24"/>
        </w:rPr>
      </w:pPr>
      <w:r w:rsidRPr="00BC6764">
        <w:rPr>
          <w:rFonts w:cs="Times New Roman"/>
          <w:sz w:val="24"/>
          <w:szCs w:val="24"/>
        </w:rPr>
        <w:t>- в бухгалтерии внедрена система «1С: Бухгалтерия»;</w:t>
      </w:r>
    </w:p>
    <w:p w:rsidR="00A906CE" w:rsidRPr="00BC6764" w:rsidRDefault="00A906CE" w:rsidP="00BC6764">
      <w:pPr>
        <w:ind w:firstLine="709"/>
        <w:jc w:val="both"/>
        <w:rPr>
          <w:rFonts w:cs="Times New Roman"/>
          <w:sz w:val="24"/>
          <w:szCs w:val="24"/>
        </w:rPr>
      </w:pPr>
      <w:r w:rsidRPr="00BC6764">
        <w:rPr>
          <w:rFonts w:cs="Times New Roman"/>
          <w:sz w:val="24"/>
          <w:szCs w:val="24"/>
        </w:rPr>
        <w:t xml:space="preserve">- в информационном-образовательном центре «J-Ирбис»; </w:t>
      </w:r>
    </w:p>
    <w:p w:rsidR="00A906CE" w:rsidRPr="00BC6764" w:rsidRDefault="00A906CE" w:rsidP="00BC6764">
      <w:pPr>
        <w:ind w:firstLine="709"/>
        <w:jc w:val="both"/>
        <w:rPr>
          <w:rFonts w:cs="Times New Roman"/>
          <w:sz w:val="24"/>
          <w:szCs w:val="24"/>
        </w:rPr>
      </w:pPr>
      <w:r w:rsidRPr="00BC6764">
        <w:rPr>
          <w:rFonts w:cs="Times New Roman"/>
          <w:sz w:val="24"/>
          <w:szCs w:val="24"/>
        </w:rPr>
        <w:t>- расписание учебных занятий;</w:t>
      </w:r>
    </w:p>
    <w:p w:rsidR="00A906CE" w:rsidRPr="00BC6764" w:rsidRDefault="00A906CE" w:rsidP="00BC6764">
      <w:pPr>
        <w:ind w:firstLine="709"/>
        <w:jc w:val="both"/>
        <w:rPr>
          <w:rFonts w:cs="Times New Roman"/>
          <w:sz w:val="24"/>
          <w:szCs w:val="24"/>
        </w:rPr>
      </w:pPr>
      <w:r w:rsidRPr="00BC6764">
        <w:rPr>
          <w:rFonts w:cs="Times New Roman"/>
          <w:sz w:val="24"/>
          <w:szCs w:val="24"/>
        </w:rPr>
        <w:t>- АИС управления учебным процессом «Офис-регистратор»;</w:t>
      </w:r>
    </w:p>
    <w:p w:rsidR="00A906CE" w:rsidRPr="00BC6764" w:rsidRDefault="00A906CE" w:rsidP="00BC6764">
      <w:pPr>
        <w:ind w:firstLine="709"/>
        <w:jc w:val="both"/>
        <w:rPr>
          <w:rFonts w:cs="Times New Roman"/>
          <w:sz w:val="24"/>
          <w:szCs w:val="24"/>
        </w:rPr>
      </w:pPr>
      <w:r w:rsidRPr="00BC6764">
        <w:rPr>
          <w:rFonts w:cs="Times New Roman"/>
          <w:sz w:val="24"/>
          <w:szCs w:val="24"/>
        </w:rPr>
        <w:t xml:space="preserve">- АИС портал дистанционного обучения </w:t>
      </w:r>
      <w:proofErr w:type="spellStart"/>
      <w:r w:rsidRPr="00BC6764">
        <w:rPr>
          <w:rFonts w:cs="Times New Roman"/>
          <w:sz w:val="24"/>
          <w:szCs w:val="24"/>
        </w:rPr>
        <w:t>Moodle</w:t>
      </w:r>
      <w:proofErr w:type="spellEnd"/>
      <w:r w:rsidRPr="00BC6764">
        <w:rPr>
          <w:rFonts w:cs="Times New Roman"/>
          <w:sz w:val="24"/>
          <w:szCs w:val="24"/>
        </w:rPr>
        <w:t>;</w:t>
      </w:r>
    </w:p>
    <w:p w:rsidR="00A906CE" w:rsidRPr="00BC6764" w:rsidRDefault="00A906CE" w:rsidP="00BC6764">
      <w:pPr>
        <w:ind w:firstLine="709"/>
        <w:jc w:val="both"/>
        <w:rPr>
          <w:rFonts w:cs="Times New Roman"/>
          <w:sz w:val="24"/>
          <w:szCs w:val="24"/>
        </w:rPr>
      </w:pPr>
      <w:r w:rsidRPr="00BC6764">
        <w:rPr>
          <w:rFonts w:cs="Times New Roman"/>
          <w:sz w:val="24"/>
          <w:szCs w:val="24"/>
        </w:rPr>
        <w:t xml:space="preserve">- платформа для анкетирования студентов, сотрудников и </w:t>
      </w:r>
      <w:proofErr w:type="spellStart"/>
      <w:r w:rsidRPr="00BC6764">
        <w:rPr>
          <w:rFonts w:cs="Times New Roman"/>
          <w:sz w:val="24"/>
          <w:szCs w:val="24"/>
        </w:rPr>
        <w:t>стейкхолдеров</w:t>
      </w:r>
      <w:proofErr w:type="spellEnd"/>
      <w:r w:rsidRPr="00BC6764">
        <w:rPr>
          <w:rFonts w:cs="Times New Roman"/>
          <w:sz w:val="24"/>
          <w:szCs w:val="24"/>
        </w:rPr>
        <w:t>.</w:t>
      </w:r>
    </w:p>
    <w:p w:rsidR="00A906CE" w:rsidRPr="00BC6764" w:rsidRDefault="00A906CE" w:rsidP="00BC6764">
      <w:pPr>
        <w:ind w:firstLine="709"/>
        <w:jc w:val="both"/>
        <w:rPr>
          <w:rFonts w:cs="Times New Roman"/>
          <w:sz w:val="24"/>
          <w:szCs w:val="24"/>
        </w:rPr>
      </w:pPr>
      <w:r w:rsidRPr="00BC6764">
        <w:rPr>
          <w:rFonts w:cs="Times New Roman"/>
          <w:sz w:val="24"/>
          <w:szCs w:val="24"/>
        </w:rPr>
        <w:t>- система электронного документооборота «</w:t>
      </w:r>
      <w:proofErr w:type="spellStart"/>
      <w:r w:rsidRPr="00BC6764">
        <w:rPr>
          <w:rFonts w:cs="Times New Roman"/>
          <w:sz w:val="24"/>
          <w:szCs w:val="24"/>
        </w:rPr>
        <w:t>SalemOffice</w:t>
      </w:r>
      <w:proofErr w:type="spellEnd"/>
      <w:r w:rsidRPr="00BC6764">
        <w:rPr>
          <w:rFonts w:cs="Times New Roman"/>
          <w:sz w:val="24"/>
          <w:szCs w:val="24"/>
        </w:rPr>
        <w:t>», управление бизнес процессами;</w:t>
      </w:r>
    </w:p>
    <w:p w:rsidR="00A906CE" w:rsidRPr="00BC6764" w:rsidRDefault="00A906CE" w:rsidP="00BC6764">
      <w:pPr>
        <w:ind w:firstLine="709"/>
        <w:jc w:val="both"/>
        <w:rPr>
          <w:rFonts w:cs="Times New Roman"/>
          <w:sz w:val="24"/>
          <w:szCs w:val="24"/>
        </w:rPr>
      </w:pPr>
      <w:r w:rsidRPr="00BC6764">
        <w:rPr>
          <w:rFonts w:cs="Times New Roman"/>
          <w:sz w:val="24"/>
          <w:szCs w:val="24"/>
        </w:rPr>
        <w:t>- автоматизированная информационная система отдела кадров.</w:t>
      </w:r>
    </w:p>
    <w:p w:rsidR="004E5024" w:rsidRPr="00BC6764" w:rsidRDefault="00A906CE" w:rsidP="00BC6764">
      <w:pPr>
        <w:ind w:firstLine="709"/>
        <w:jc w:val="both"/>
        <w:rPr>
          <w:rFonts w:cs="Times New Roman"/>
          <w:sz w:val="24"/>
          <w:szCs w:val="24"/>
        </w:rPr>
      </w:pPr>
      <w:r w:rsidRPr="00BC6764">
        <w:rPr>
          <w:rFonts w:cs="Times New Roman"/>
          <w:sz w:val="24"/>
          <w:szCs w:val="24"/>
        </w:rPr>
        <w:lastRenderedPageBreak/>
        <w:t xml:space="preserve">Доля автоматизированных процессов в университете в 2018 году составляла 55%, когда доля электронного документооборота была всего 10%. В результате усовершенствования ранее разработанных программных обеспечений для тестирования и анкетирования студентов университета, внедрения системы для электронного обучения </w:t>
      </w:r>
      <w:proofErr w:type="spellStart"/>
      <w:r w:rsidRPr="00BC6764">
        <w:rPr>
          <w:rFonts w:cs="Times New Roman"/>
          <w:sz w:val="24"/>
          <w:szCs w:val="24"/>
        </w:rPr>
        <w:t>Moodle</w:t>
      </w:r>
      <w:proofErr w:type="spellEnd"/>
      <w:r w:rsidRPr="00BC6764">
        <w:rPr>
          <w:rFonts w:cs="Times New Roman"/>
          <w:sz w:val="24"/>
          <w:szCs w:val="24"/>
        </w:rPr>
        <w:t xml:space="preserve">, электронных почт между подразделениями университета на 2019 год доля АП выросла </w:t>
      </w:r>
      <w:r w:rsidR="00DC0A3B">
        <w:rPr>
          <w:rFonts w:cs="Times New Roman"/>
          <w:sz w:val="24"/>
          <w:szCs w:val="24"/>
        </w:rPr>
        <w:t>до</w:t>
      </w:r>
      <w:r w:rsidRPr="00BC6764">
        <w:rPr>
          <w:rFonts w:cs="Times New Roman"/>
          <w:sz w:val="24"/>
          <w:szCs w:val="24"/>
        </w:rPr>
        <w:t xml:space="preserve"> 60%, а </w:t>
      </w:r>
      <w:r w:rsidR="00DC0A3B">
        <w:rPr>
          <w:rFonts w:cs="Times New Roman"/>
          <w:sz w:val="24"/>
          <w:szCs w:val="24"/>
        </w:rPr>
        <w:t>за</w:t>
      </w:r>
      <w:r w:rsidRPr="00BC6764">
        <w:rPr>
          <w:rFonts w:cs="Times New Roman"/>
          <w:sz w:val="24"/>
          <w:szCs w:val="24"/>
        </w:rPr>
        <w:t xml:space="preserve"> 2020 год - </w:t>
      </w:r>
      <w:r w:rsidR="00DC0A3B">
        <w:rPr>
          <w:rFonts w:cs="Times New Roman"/>
          <w:sz w:val="24"/>
          <w:szCs w:val="24"/>
        </w:rPr>
        <w:t>до</w:t>
      </w:r>
      <w:r w:rsidRPr="00BC6764">
        <w:rPr>
          <w:rFonts w:cs="Times New Roman"/>
          <w:sz w:val="24"/>
          <w:szCs w:val="24"/>
        </w:rPr>
        <w:t xml:space="preserve"> 74%. </w:t>
      </w:r>
    </w:p>
    <w:p w:rsidR="00A906CE" w:rsidRPr="00BC6764" w:rsidRDefault="00A906CE" w:rsidP="00BC6764">
      <w:pPr>
        <w:ind w:firstLine="709"/>
        <w:jc w:val="both"/>
        <w:rPr>
          <w:rFonts w:cs="Times New Roman"/>
          <w:sz w:val="24"/>
          <w:szCs w:val="24"/>
        </w:rPr>
      </w:pPr>
      <w:r w:rsidRPr="00BC6764">
        <w:rPr>
          <w:rFonts w:cs="Times New Roman"/>
          <w:sz w:val="24"/>
          <w:szCs w:val="24"/>
        </w:rPr>
        <w:t xml:space="preserve">Университет  имеет  официальный  сайт  </w:t>
      </w:r>
      <w:hyperlink r:id="rId9" w:history="1">
        <w:r w:rsidRPr="00BC6764">
          <w:rPr>
            <w:rStyle w:val="ac"/>
            <w:rFonts w:cs="Times New Roman"/>
            <w:sz w:val="24"/>
            <w:szCs w:val="24"/>
          </w:rPr>
          <w:t>www.wkau.kz</w:t>
        </w:r>
      </w:hyperlink>
      <w:r w:rsidRPr="00BC6764">
        <w:rPr>
          <w:rFonts w:cs="Times New Roman"/>
          <w:sz w:val="24"/>
          <w:szCs w:val="24"/>
        </w:rPr>
        <w:t xml:space="preserve"> со  страницами, содержащими учебно-методическую и учебно-административную  информацию, необходимую для обучающихся и других пользователей Интернета, со ссылкой на систему автоматизации  управления  учебным  процессом «</w:t>
      </w:r>
      <w:proofErr w:type="spellStart"/>
      <w:r w:rsidRPr="00BC6764">
        <w:rPr>
          <w:rFonts w:cs="Times New Roman"/>
          <w:sz w:val="24"/>
          <w:szCs w:val="24"/>
        </w:rPr>
        <w:t>Platonus</w:t>
      </w:r>
      <w:proofErr w:type="spellEnd"/>
      <w:r w:rsidRPr="00BC6764">
        <w:rPr>
          <w:rFonts w:cs="Times New Roman"/>
          <w:sz w:val="24"/>
          <w:szCs w:val="24"/>
        </w:rPr>
        <w:t>», Портал дистанционного обучения собственной разработки «</w:t>
      </w:r>
      <w:proofErr w:type="spellStart"/>
      <w:r w:rsidRPr="00BC6764">
        <w:rPr>
          <w:rFonts w:cs="Times New Roman"/>
          <w:sz w:val="24"/>
          <w:szCs w:val="24"/>
        </w:rPr>
        <w:t>Moodle</w:t>
      </w:r>
      <w:proofErr w:type="spellEnd"/>
      <w:r w:rsidRPr="00BC6764">
        <w:rPr>
          <w:rFonts w:cs="Times New Roman"/>
          <w:sz w:val="24"/>
          <w:szCs w:val="24"/>
        </w:rPr>
        <w:t>», имеющий свой адрес в Интернете –</w:t>
      </w:r>
      <w:hyperlink r:id="rId10" w:history="1">
        <w:r w:rsidRPr="00BC6764">
          <w:rPr>
            <w:rStyle w:val="ac"/>
            <w:rFonts w:cs="Times New Roman"/>
            <w:sz w:val="24"/>
            <w:szCs w:val="24"/>
          </w:rPr>
          <w:t>https://elearn2021.wkau.kz</w:t>
        </w:r>
      </w:hyperlink>
      <w:r w:rsidR="00BE00FE" w:rsidRPr="00BC6764">
        <w:rPr>
          <w:rFonts w:cs="Times New Roman"/>
          <w:sz w:val="24"/>
          <w:szCs w:val="24"/>
        </w:rPr>
        <w:t xml:space="preserve">. </w:t>
      </w:r>
      <w:r w:rsidRPr="00BC6764">
        <w:rPr>
          <w:rFonts w:cs="Times New Roman"/>
          <w:sz w:val="24"/>
          <w:szCs w:val="24"/>
        </w:rPr>
        <w:t xml:space="preserve">Посредством </w:t>
      </w:r>
      <w:hyperlink r:id="rId11" w:history="1">
        <w:r w:rsidRPr="00BC6764">
          <w:rPr>
            <w:rStyle w:val="ac"/>
            <w:rFonts w:cs="Times New Roman"/>
            <w:sz w:val="24"/>
            <w:szCs w:val="24"/>
          </w:rPr>
          <w:t>https://salemoffice.wkau.kz</w:t>
        </w:r>
      </w:hyperlink>
      <w:r w:rsidRPr="00BC6764">
        <w:rPr>
          <w:rFonts w:cs="Times New Roman"/>
          <w:sz w:val="24"/>
          <w:szCs w:val="24"/>
        </w:rPr>
        <w:t xml:space="preserve">структурные подразделения университета своевременно получают информацию об изменениях и дополнениях, внесенных в документацию вуза. Платформа </w:t>
      </w:r>
      <w:hyperlink r:id="rId12" w:history="1">
        <w:r w:rsidRPr="00BC6764">
          <w:rPr>
            <w:rStyle w:val="ac"/>
            <w:rFonts w:cs="Times New Roman"/>
            <w:sz w:val="24"/>
            <w:szCs w:val="24"/>
          </w:rPr>
          <w:t>https://asap.wkau.kz</w:t>
        </w:r>
      </w:hyperlink>
      <w:r w:rsidRPr="00BC6764">
        <w:rPr>
          <w:rFonts w:cs="Times New Roman"/>
          <w:sz w:val="24"/>
          <w:szCs w:val="24"/>
        </w:rPr>
        <w:t xml:space="preserve"> обеспечивает проверку всех письменных работ обучающихся на уникальность через системы </w:t>
      </w:r>
      <w:proofErr w:type="spellStart"/>
      <w:r w:rsidRPr="00BC6764">
        <w:rPr>
          <w:rFonts w:cs="Times New Roman"/>
          <w:sz w:val="24"/>
          <w:szCs w:val="24"/>
        </w:rPr>
        <w:t>антиплагиата</w:t>
      </w:r>
      <w:proofErr w:type="spellEnd"/>
      <w:r w:rsidRPr="00BC6764">
        <w:rPr>
          <w:rFonts w:cs="Times New Roman"/>
          <w:sz w:val="24"/>
          <w:szCs w:val="24"/>
        </w:rPr>
        <w:t>.</w:t>
      </w:r>
    </w:p>
    <w:p w:rsidR="000E46C5" w:rsidRDefault="000E46C5" w:rsidP="00BC6764">
      <w:pPr>
        <w:ind w:firstLine="709"/>
        <w:jc w:val="both"/>
        <w:rPr>
          <w:rFonts w:cs="Times New Roman"/>
          <w:sz w:val="24"/>
          <w:szCs w:val="24"/>
        </w:rPr>
      </w:pPr>
    </w:p>
    <w:p w:rsidR="0038370E" w:rsidRPr="000E46C5" w:rsidRDefault="0038370E" w:rsidP="00BC6764">
      <w:pPr>
        <w:ind w:firstLine="709"/>
        <w:jc w:val="both"/>
        <w:rPr>
          <w:rFonts w:cs="Times New Roman"/>
          <w:b/>
          <w:sz w:val="24"/>
          <w:szCs w:val="24"/>
        </w:rPr>
      </w:pPr>
      <w:r w:rsidRPr="000E46C5">
        <w:rPr>
          <w:rFonts w:cs="Times New Roman"/>
          <w:b/>
          <w:sz w:val="24"/>
          <w:szCs w:val="24"/>
        </w:rPr>
        <w:t>7.2 Доля электронного документооборота</w:t>
      </w:r>
    </w:p>
    <w:p w:rsidR="004E5024" w:rsidRPr="00BC6764" w:rsidRDefault="004E5024" w:rsidP="00BC6764">
      <w:pPr>
        <w:ind w:firstLine="709"/>
        <w:jc w:val="both"/>
        <w:rPr>
          <w:rFonts w:cs="Times New Roman"/>
          <w:sz w:val="24"/>
          <w:szCs w:val="24"/>
        </w:rPr>
      </w:pPr>
      <w:r w:rsidRPr="00BC6764">
        <w:rPr>
          <w:rFonts w:cs="Times New Roman"/>
          <w:sz w:val="24"/>
          <w:szCs w:val="24"/>
        </w:rPr>
        <w:t xml:space="preserve">С целью реализации государственной программы «Цифровой Казахстан», а также в рамках исполнения поручения Администрации Президента Республики Казахстан по вопросу </w:t>
      </w:r>
      <w:proofErr w:type="spellStart"/>
      <w:r w:rsidRPr="00BC6764">
        <w:rPr>
          <w:rFonts w:cs="Times New Roman"/>
          <w:sz w:val="24"/>
          <w:szCs w:val="24"/>
        </w:rPr>
        <w:t>цифровизации</w:t>
      </w:r>
      <w:proofErr w:type="spellEnd"/>
      <w:r w:rsidRPr="00BC6764">
        <w:rPr>
          <w:rFonts w:cs="Times New Roman"/>
          <w:sz w:val="24"/>
          <w:szCs w:val="24"/>
        </w:rPr>
        <w:t xml:space="preserve"> систем управления государственных органов и организаций </w:t>
      </w:r>
      <w:proofErr w:type="spellStart"/>
      <w:r w:rsidRPr="00BC6764">
        <w:rPr>
          <w:rFonts w:cs="Times New Roman"/>
          <w:sz w:val="24"/>
          <w:szCs w:val="24"/>
        </w:rPr>
        <w:t>квазигосударственного</w:t>
      </w:r>
      <w:proofErr w:type="spellEnd"/>
      <w:r w:rsidRPr="00BC6764">
        <w:rPr>
          <w:rFonts w:cs="Times New Roman"/>
          <w:sz w:val="24"/>
          <w:szCs w:val="24"/>
        </w:rPr>
        <w:t xml:space="preserve"> сектора, ведется активная работа по созданию инновационной экосистемы, неотъемлемой частью которого является внедрение электронного документооборота и систем организационно-кадровой работы.</w:t>
      </w:r>
    </w:p>
    <w:p w:rsidR="004E5024" w:rsidRPr="00BC6764" w:rsidRDefault="004E5024" w:rsidP="00BC6764">
      <w:pPr>
        <w:ind w:firstLine="709"/>
        <w:jc w:val="both"/>
        <w:rPr>
          <w:rFonts w:cs="Times New Roman"/>
          <w:sz w:val="24"/>
          <w:szCs w:val="24"/>
        </w:rPr>
      </w:pPr>
      <w:r w:rsidRPr="00BC6764">
        <w:rPr>
          <w:rFonts w:cs="Times New Roman"/>
          <w:sz w:val="24"/>
          <w:szCs w:val="24"/>
        </w:rPr>
        <w:t>Документирование деятельности университета представляет собой сложный процесс. Помимо наличия множества разнообразных видов документов, особенностью документ</w:t>
      </w:r>
      <w:r w:rsidR="00BE00FE" w:rsidRPr="00BC6764">
        <w:rPr>
          <w:rFonts w:cs="Times New Roman"/>
          <w:sz w:val="24"/>
          <w:szCs w:val="24"/>
        </w:rPr>
        <w:t>ационного обеспечения управления</w:t>
      </w:r>
      <w:r w:rsidRPr="00BC6764">
        <w:rPr>
          <w:rFonts w:cs="Times New Roman"/>
          <w:sz w:val="24"/>
          <w:szCs w:val="24"/>
        </w:rPr>
        <w:t xml:space="preserve"> вузом является большой объем документопотоков. </w:t>
      </w:r>
    </w:p>
    <w:p w:rsidR="00BC6764" w:rsidRPr="00BC6764" w:rsidRDefault="004E5024" w:rsidP="00BC6764">
      <w:pPr>
        <w:ind w:firstLine="709"/>
        <w:jc w:val="both"/>
        <w:rPr>
          <w:rFonts w:cs="Times New Roman"/>
          <w:sz w:val="24"/>
          <w:szCs w:val="24"/>
        </w:rPr>
      </w:pPr>
      <w:r w:rsidRPr="00BC6764">
        <w:rPr>
          <w:rFonts w:cs="Times New Roman"/>
          <w:sz w:val="24"/>
          <w:szCs w:val="24"/>
        </w:rPr>
        <w:t xml:space="preserve">Доля СЭД в университете в 2018 году составляла 10%, а в 2019 году – 15%, так как </w:t>
      </w:r>
      <w:r w:rsidR="00BE00FE" w:rsidRPr="00BC6764">
        <w:rPr>
          <w:rFonts w:cs="Times New Roman"/>
          <w:sz w:val="24"/>
          <w:szCs w:val="24"/>
        </w:rPr>
        <w:t>все бизнес-</w:t>
      </w:r>
      <w:r w:rsidRPr="00BC6764">
        <w:rPr>
          <w:rFonts w:cs="Times New Roman"/>
          <w:sz w:val="24"/>
          <w:szCs w:val="24"/>
        </w:rPr>
        <w:t xml:space="preserve">процессы осуществлялись с использованием облачных технологий </w:t>
      </w:r>
      <w:proofErr w:type="spellStart"/>
      <w:r w:rsidRPr="00BC6764">
        <w:rPr>
          <w:rFonts w:cs="Times New Roman"/>
          <w:sz w:val="24"/>
          <w:szCs w:val="24"/>
        </w:rPr>
        <w:t>Microsoft</w:t>
      </w:r>
      <w:proofErr w:type="spellEnd"/>
      <w:r w:rsidR="00CF36E3">
        <w:rPr>
          <w:rFonts w:cs="Times New Roman"/>
          <w:sz w:val="24"/>
          <w:szCs w:val="24"/>
        </w:rPr>
        <w:t xml:space="preserve"> </w:t>
      </w:r>
      <w:proofErr w:type="spellStart"/>
      <w:r w:rsidRPr="00BC6764">
        <w:rPr>
          <w:rFonts w:cs="Times New Roman"/>
          <w:sz w:val="24"/>
          <w:szCs w:val="24"/>
        </w:rPr>
        <w:t>Outlook</w:t>
      </w:r>
      <w:proofErr w:type="spellEnd"/>
      <w:r w:rsidRPr="00BC6764">
        <w:rPr>
          <w:rFonts w:cs="Times New Roman"/>
          <w:sz w:val="24"/>
          <w:szCs w:val="24"/>
        </w:rPr>
        <w:t>. В указанные годы был изучен и проанализирован рынок программного обеспечения для СЭД. В результате в 2020 году университетом была приобретена система электронного документооборота «</w:t>
      </w:r>
      <w:proofErr w:type="spellStart"/>
      <w:r w:rsidRPr="00BC6764">
        <w:rPr>
          <w:rFonts w:cs="Times New Roman"/>
          <w:sz w:val="24"/>
          <w:szCs w:val="24"/>
        </w:rPr>
        <w:t>Salem</w:t>
      </w:r>
      <w:proofErr w:type="spellEnd"/>
      <w:r w:rsidR="00CF36E3">
        <w:rPr>
          <w:rFonts w:cs="Times New Roman"/>
          <w:sz w:val="24"/>
          <w:szCs w:val="24"/>
        </w:rPr>
        <w:t xml:space="preserve"> </w:t>
      </w:r>
      <w:proofErr w:type="spellStart"/>
      <w:r w:rsidRPr="00BC6764">
        <w:rPr>
          <w:rFonts w:cs="Times New Roman"/>
          <w:sz w:val="24"/>
          <w:szCs w:val="24"/>
        </w:rPr>
        <w:t>Office</w:t>
      </w:r>
      <w:proofErr w:type="spellEnd"/>
      <w:r w:rsidRPr="00BC6764">
        <w:rPr>
          <w:rFonts w:cs="Times New Roman"/>
          <w:sz w:val="24"/>
          <w:szCs w:val="24"/>
        </w:rPr>
        <w:t>», что составляет долю приобретения и исполь</w:t>
      </w:r>
      <w:r w:rsidR="00BC6764" w:rsidRPr="00BC6764">
        <w:rPr>
          <w:rFonts w:cs="Times New Roman"/>
          <w:sz w:val="24"/>
          <w:szCs w:val="24"/>
        </w:rPr>
        <w:t>з</w:t>
      </w:r>
      <w:r w:rsidRPr="00BC6764">
        <w:rPr>
          <w:rFonts w:cs="Times New Roman"/>
          <w:sz w:val="24"/>
          <w:szCs w:val="24"/>
        </w:rPr>
        <w:t xml:space="preserve">ования электронного документооборота 80%. </w:t>
      </w:r>
    </w:p>
    <w:p w:rsidR="00BC6764" w:rsidRPr="00BC6764" w:rsidRDefault="00BC6764" w:rsidP="00BC6764">
      <w:pPr>
        <w:ind w:firstLine="709"/>
        <w:jc w:val="both"/>
        <w:rPr>
          <w:rFonts w:cs="Times New Roman"/>
          <w:sz w:val="24"/>
          <w:szCs w:val="24"/>
        </w:rPr>
      </w:pPr>
    </w:p>
    <w:p w:rsidR="00BC6764" w:rsidRPr="000E46C5" w:rsidRDefault="001E51E7" w:rsidP="00BC6764">
      <w:pPr>
        <w:ind w:firstLine="709"/>
        <w:jc w:val="both"/>
        <w:rPr>
          <w:rFonts w:cs="Times New Roman"/>
          <w:b/>
          <w:sz w:val="24"/>
          <w:szCs w:val="24"/>
        </w:rPr>
      </w:pPr>
      <w:r w:rsidRPr="000E46C5">
        <w:rPr>
          <w:rFonts w:cs="Times New Roman"/>
          <w:b/>
          <w:sz w:val="24"/>
          <w:szCs w:val="24"/>
        </w:rPr>
        <w:t xml:space="preserve">7.3 Охват аудитории через социальные информационные каналы </w:t>
      </w:r>
    </w:p>
    <w:p w:rsidR="001E51E7" w:rsidRPr="00BC6764" w:rsidRDefault="001E51E7" w:rsidP="00BC6764">
      <w:pPr>
        <w:ind w:firstLine="709"/>
        <w:jc w:val="both"/>
        <w:rPr>
          <w:rFonts w:cs="Times New Roman"/>
          <w:sz w:val="24"/>
          <w:szCs w:val="24"/>
        </w:rPr>
      </w:pPr>
      <w:r w:rsidRPr="00BC6764">
        <w:rPr>
          <w:rFonts w:cs="Times New Roman"/>
          <w:sz w:val="24"/>
          <w:szCs w:val="24"/>
        </w:rPr>
        <w:t>На 2020 год было запланировано: 1 пресс-тур, 27 новостных сюжетов на м</w:t>
      </w:r>
      <w:r w:rsidR="00BC6764" w:rsidRPr="00BC6764">
        <w:rPr>
          <w:rFonts w:cs="Times New Roman"/>
          <w:sz w:val="24"/>
          <w:szCs w:val="24"/>
        </w:rPr>
        <w:t xml:space="preserve">естных и республиканских ТВ, 6 </w:t>
      </w:r>
      <w:r w:rsidRPr="00BC6764">
        <w:rPr>
          <w:rFonts w:cs="Times New Roman"/>
          <w:sz w:val="24"/>
          <w:szCs w:val="24"/>
        </w:rPr>
        <w:t>анали</w:t>
      </w:r>
      <w:r w:rsidR="00510C08" w:rsidRPr="00BC6764">
        <w:rPr>
          <w:rFonts w:cs="Times New Roman"/>
          <w:sz w:val="24"/>
          <w:szCs w:val="24"/>
        </w:rPr>
        <w:t>тических или рекламных материалов</w:t>
      </w:r>
      <w:r w:rsidRPr="00BC6764">
        <w:rPr>
          <w:rFonts w:cs="Times New Roman"/>
          <w:sz w:val="24"/>
          <w:szCs w:val="24"/>
        </w:rPr>
        <w:t xml:space="preserve"> о вузе, 6 интервью с обучающимися или выпускниками вуза. </w:t>
      </w:r>
    </w:p>
    <w:p w:rsidR="001E51E7" w:rsidRPr="00BC6764" w:rsidRDefault="001E51E7" w:rsidP="00BC6764">
      <w:pPr>
        <w:ind w:firstLine="709"/>
        <w:jc w:val="both"/>
        <w:rPr>
          <w:rFonts w:cs="Times New Roman"/>
          <w:sz w:val="24"/>
          <w:szCs w:val="24"/>
        </w:rPr>
      </w:pPr>
      <w:r w:rsidRPr="00BC6764">
        <w:rPr>
          <w:rFonts w:cs="Times New Roman"/>
          <w:sz w:val="24"/>
          <w:szCs w:val="24"/>
        </w:rPr>
        <w:t>Проведен</w:t>
      </w:r>
      <w:r w:rsidR="00510C08" w:rsidRPr="00BC6764">
        <w:rPr>
          <w:rFonts w:cs="Times New Roman"/>
          <w:sz w:val="24"/>
          <w:szCs w:val="24"/>
        </w:rPr>
        <w:t>ы</w:t>
      </w:r>
      <w:r w:rsidRPr="00BC6764">
        <w:rPr>
          <w:rFonts w:cs="Times New Roman"/>
          <w:sz w:val="24"/>
          <w:szCs w:val="24"/>
        </w:rPr>
        <w:t xml:space="preserve"> 2 пресс-тура: </w:t>
      </w:r>
      <w:r w:rsidR="00510C08" w:rsidRPr="00BC6764">
        <w:rPr>
          <w:rFonts w:cs="Times New Roman"/>
          <w:sz w:val="24"/>
          <w:szCs w:val="24"/>
        </w:rPr>
        <w:t>пр</w:t>
      </w:r>
      <w:r w:rsidRPr="00BC6764">
        <w:rPr>
          <w:rFonts w:cs="Times New Roman"/>
          <w:sz w:val="24"/>
          <w:szCs w:val="24"/>
        </w:rPr>
        <w:t>о спортивны</w:t>
      </w:r>
      <w:r w:rsidR="00510C08" w:rsidRPr="00BC6764">
        <w:rPr>
          <w:rFonts w:cs="Times New Roman"/>
          <w:sz w:val="24"/>
          <w:szCs w:val="24"/>
        </w:rPr>
        <w:t>е</w:t>
      </w:r>
      <w:r w:rsidRPr="00BC6764">
        <w:rPr>
          <w:rFonts w:cs="Times New Roman"/>
          <w:sz w:val="24"/>
          <w:szCs w:val="24"/>
        </w:rPr>
        <w:t xml:space="preserve"> объект</w:t>
      </w:r>
      <w:r w:rsidR="00510C08" w:rsidRPr="00BC6764">
        <w:rPr>
          <w:rFonts w:cs="Times New Roman"/>
          <w:sz w:val="24"/>
          <w:szCs w:val="24"/>
        </w:rPr>
        <w:t>ы</w:t>
      </w:r>
      <w:r w:rsidRPr="00BC6764">
        <w:rPr>
          <w:rFonts w:cs="Times New Roman"/>
          <w:sz w:val="24"/>
          <w:szCs w:val="24"/>
        </w:rPr>
        <w:t xml:space="preserve"> вуза – фактический охват по </w:t>
      </w:r>
      <w:proofErr w:type="spellStart"/>
      <w:r w:rsidRPr="00BC6764">
        <w:rPr>
          <w:rFonts w:cs="Times New Roman"/>
          <w:sz w:val="24"/>
          <w:szCs w:val="24"/>
        </w:rPr>
        <w:t>соцсетям</w:t>
      </w:r>
      <w:proofErr w:type="spellEnd"/>
      <w:r w:rsidRPr="00BC6764">
        <w:rPr>
          <w:rFonts w:cs="Times New Roman"/>
          <w:sz w:val="24"/>
          <w:szCs w:val="24"/>
        </w:rPr>
        <w:t xml:space="preserve"> 6350 человек (потенциальный охват более 600 тысяч человек, так как сюжет транслировался всеми региональными СМИ).</w:t>
      </w:r>
    </w:p>
    <w:p w:rsidR="001E51E7" w:rsidRPr="00BC6764" w:rsidRDefault="001E51E7" w:rsidP="00BC6764">
      <w:pPr>
        <w:ind w:firstLine="709"/>
        <w:jc w:val="both"/>
        <w:rPr>
          <w:rFonts w:cs="Times New Roman"/>
          <w:sz w:val="24"/>
          <w:szCs w:val="24"/>
        </w:rPr>
      </w:pPr>
      <w:r w:rsidRPr="00BC6764">
        <w:rPr>
          <w:rFonts w:cs="Times New Roman"/>
          <w:sz w:val="24"/>
          <w:szCs w:val="24"/>
        </w:rPr>
        <w:t>П</w:t>
      </w:r>
      <w:r w:rsidR="00510C08" w:rsidRPr="00BC6764">
        <w:rPr>
          <w:rFonts w:cs="Times New Roman"/>
          <w:sz w:val="24"/>
          <w:szCs w:val="24"/>
        </w:rPr>
        <w:t>ро открытие</w:t>
      </w:r>
      <w:r w:rsidRPr="00BC6764">
        <w:rPr>
          <w:rFonts w:cs="Times New Roman"/>
          <w:sz w:val="24"/>
          <w:szCs w:val="24"/>
        </w:rPr>
        <w:t xml:space="preserve"> в вузе лаборатории по диагностике COVID-19 </w:t>
      </w:r>
      <w:r w:rsidR="00510C08" w:rsidRPr="00BC6764">
        <w:rPr>
          <w:rFonts w:cs="Times New Roman"/>
          <w:sz w:val="24"/>
          <w:szCs w:val="24"/>
        </w:rPr>
        <w:t xml:space="preserve">- </w:t>
      </w:r>
      <w:r w:rsidRPr="00BC6764">
        <w:rPr>
          <w:rFonts w:cs="Times New Roman"/>
          <w:sz w:val="24"/>
          <w:szCs w:val="24"/>
        </w:rPr>
        <w:t>фактический охват по социальным сетям и сайтам 4670 человек (потенциальный охват более 600 тысяч человек, так как сюжет транслировался на областном ТВ «</w:t>
      </w:r>
      <w:proofErr w:type="spellStart"/>
      <w:r w:rsidRPr="00BC6764">
        <w:rPr>
          <w:rFonts w:cs="Times New Roman"/>
          <w:sz w:val="24"/>
          <w:szCs w:val="24"/>
        </w:rPr>
        <w:t>Акжаик</w:t>
      </w:r>
      <w:proofErr w:type="spellEnd"/>
      <w:r w:rsidRPr="00BC6764">
        <w:rPr>
          <w:rFonts w:cs="Times New Roman"/>
          <w:sz w:val="24"/>
          <w:szCs w:val="24"/>
        </w:rPr>
        <w:t>», материал опубликован на сайтах ТОО «</w:t>
      </w:r>
      <w:proofErr w:type="spellStart"/>
      <w:r w:rsidRPr="00BC6764">
        <w:rPr>
          <w:rFonts w:cs="Times New Roman"/>
          <w:sz w:val="24"/>
          <w:szCs w:val="24"/>
        </w:rPr>
        <w:t>Жайык</w:t>
      </w:r>
      <w:proofErr w:type="spellEnd"/>
      <w:r w:rsidRPr="00BC6764">
        <w:rPr>
          <w:rFonts w:cs="Times New Roman"/>
          <w:sz w:val="24"/>
          <w:szCs w:val="24"/>
        </w:rPr>
        <w:t>-Пресс», «</w:t>
      </w:r>
      <w:proofErr w:type="spellStart"/>
      <w:r w:rsidRPr="00BC6764">
        <w:rPr>
          <w:rFonts w:cs="Times New Roman"/>
          <w:sz w:val="24"/>
          <w:szCs w:val="24"/>
        </w:rPr>
        <w:t>Егемен</w:t>
      </w:r>
      <w:proofErr w:type="spellEnd"/>
      <w:r w:rsidRPr="00BC6764">
        <w:rPr>
          <w:rFonts w:cs="Times New Roman"/>
          <w:sz w:val="24"/>
          <w:szCs w:val="24"/>
        </w:rPr>
        <w:t xml:space="preserve"> Казахстан», «</w:t>
      </w:r>
      <w:proofErr w:type="spellStart"/>
      <w:r w:rsidRPr="00BC6764">
        <w:rPr>
          <w:rFonts w:cs="Times New Roman"/>
          <w:sz w:val="24"/>
          <w:szCs w:val="24"/>
        </w:rPr>
        <w:t>Казинформ</w:t>
      </w:r>
      <w:proofErr w:type="spellEnd"/>
      <w:r w:rsidRPr="00BC6764">
        <w:rPr>
          <w:rFonts w:cs="Times New Roman"/>
          <w:sz w:val="24"/>
          <w:szCs w:val="24"/>
        </w:rPr>
        <w:t xml:space="preserve">», «Казахстанская правда», печатный материал вышел в газетах </w:t>
      </w:r>
      <w:r w:rsidR="00510C08" w:rsidRPr="00BC6764">
        <w:rPr>
          <w:rFonts w:cs="Times New Roman"/>
          <w:sz w:val="24"/>
          <w:szCs w:val="24"/>
        </w:rPr>
        <w:t>«</w:t>
      </w:r>
      <w:r w:rsidRPr="00BC6764">
        <w:rPr>
          <w:rFonts w:cs="Times New Roman"/>
          <w:sz w:val="24"/>
          <w:szCs w:val="24"/>
        </w:rPr>
        <w:t>Пульс</w:t>
      </w:r>
      <w:r w:rsidR="00510C08" w:rsidRPr="00BC6764">
        <w:rPr>
          <w:rFonts w:cs="Times New Roman"/>
          <w:sz w:val="24"/>
          <w:szCs w:val="24"/>
        </w:rPr>
        <w:t>»</w:t>
      </w:r>
      <w:r w:rsidRPr="00BC6764">
        <w:rPr>
          <w:rFonts w:cs="Times New Roman"/>
          <w:sz w:val="24"/>
          <w:szCs w:val="24"/>
        </w:rPr>
        <w:t xml:space="preserve"> и </w:t>
      </w:r>
      <w:r w:rsidR="00510C08" w:rsidRPr="00BC6764">
        <w:rPr>
          <w:rFonts w:cs="Times New Roman"/>
          <w:sz w:val="24"/>
          <w:szCs w:val="24"/>
        </w:rPr>
        <w:t>«</w:t>
      </w:r>
      <w:proofErr w:type="spellStart"/>
      <w:r w:rsidRPr="00BC6764">
        <w:rPr>
          <w:rFonts w:cs="Times New Roman"/>
          <w:sz w:val="24"/>
          <w:szCs w:val="24"/>
        </w:rPr>
        <w:t>Приуралье</w:t>
      </w:r>
      <w:proofErr w:type="spellEnd"/>
      <w:r w:rsidR="00510C08" w:rsidRPr="00BC6764">
        <w:rPr>
          <w:rFonts w:cs="Times New Roman"/>
          <w:sz w:val="24"/>
          <w:szCs w:val="24"/>
        </w:rPr>
        <w:t>»</w:t>
      </w:r>
      <w:r w:rsidRPr="00BC6764">
        <w:rPr>
          <w:rFonts w:cs="Times New Roman"/>
          <w:sz w:val="24"/>
          <w:szCs w:val="24"/>
        </w:rPr>
        <w:t>.)</w:t>
      </w:r>
    </w:p>
    <w:p w:rsidR="0073318A" w:rsidRPr="0073318A" w:rsidRDefault="0073318A" w:rsidP="0073318A">
      <w:pPr>
        <w:ind w:firstLine="708"/>
        <w:jc w:val="both"/>
        <w:rPr>
          <w:rFonts w:cs="Times New Roman"/>
          <w:color w:val="000000" w:themeColor="text1"/>
          <w:sz w:val="24"/>
          <w:szCs w:val="24"/>
        </w:rPr>
      </w:pPr>
      <w:r w:rsidRPr="0073318A">
        <w:rPr>
          <w:rFonts w:cs="Times New Roman"/>
          <w:color w:val="000000" w:themeColor="text1"/>
          <w:sz w:val="24"/>
          <w:szCs w:val="24"/>
        </w:rPr>
        <w:t xml:space="preserve">Публикации, вышедшие на университетских социальных сетях: </w:t>
      </w:r>
    </w:p>
    <w:p w:rsidR="0073318A" w:rsidRPr="0073318A" w:rsidRDefault="0073318A" w:rsidP="0073318A">
      <w:pPr>
        <w:jc w:val="both"/>
        <w:rPr>
          <w:rFonts w:cs="Times New Roman"/>
          <w:color w:val="000000" w:themeColor="text1"/>
          <w:sz w:val="24"/>
          <w:szCs w:val="24"/>
        </w:rPr>
      </w:pPr>
      <w:r w:rsidRPr="0073318A">
        <w:rPr>
          <w:rFonts w:cs="Times New Roman"/>
          <w:color w:val="000000" w:themeColor="text1"/>
          <w:sz w:val="24"/>
          <w:szCs w:val="24"/>
        </w:rPr>
        <w:t>ФБ – 317</w:t>
      </w:r>
      <w:r w:rsidR="00836FD4">
        <w:rPr>
          <w:rFonts w:cs="Times New Roman"/>
          <w:color w:val="000000" w:themeColor="text1"/>
          <w:sz w:val="24"/>
          <w:szCs w:val="24"/>
        </w:rPr>
        <w:t xml:space="preserve"> </w:t>
      </w:r>
      <w:r w:rsidRPr="0073318A">
        <w:rPr>
          <w:rFonts w:cs="Times New Roman"/>
          <w:color w:val="000000" w:themeColor="text1"/>
          <w:sz w:val="24"/>
          <w:szCs w:val="24"/>
        </w:rPr>
        <w:t xml:space="preserve">публикаций, охват аудитории (количество просмотров) – 45852, </w:t>
      </w:r>
    </w:p>
    <w:p w:rsidR="0073318A" w:rsidRPr="0073318A" w:rsidRDefault="0073318A" w:rsidP="0073318A">
      <w:pPr>
        <w:jc w:val="both"/>
        <w:rPr>
          <w:rFonts w:cs="Times New Roman"/>
          <w:color w:val="000000" w:themeColor="text1"/>
          <w:sz w:val="24"/>
          <w:szCs w:val="24"/>
        </w:rPr>
      </w:pPr>
      <w:r w:rsidRPr="0073318A">
        <w:rPr>
          <w:rFonts w:cs="Times New Roman"/>
          <w:color w:val="000000" w:themeColor="text1"/>
          <w:sz w:val="24"/>
          <w:szCs w:val="24"/>
        </w:rPr>
        <w:t>ВК –151</w:t>
      </w:r>
      <w:r w:rsidR="00836FD4">
        <w:rPr>
          <w:rFonts w:cs="Times New Roman"/>
          <w:color w:val="000000" w:themeColor="text1"/>
          <w:sz w:val="24"/>
          <w:szCs w:val="24"/>
        </w:rPr>
        <w:t xml:space="preserve"> </w:t>
      </w:r>
      <w:r w:rsidRPr="0073318A">
        <w:rPr>
          <w:rFonts w:cs="Times New Roman"/>
          <w:color w:val="000000" w:themeColor="text1"/>
          <w:sz w:val="24"/>
          <w:szCs w:val="24"/>
        </w:rPr>
        <w:t xml:space="preserve">публикаций, охват аудитории (количество просмотров)  – 35 443, </w:t>
      </w:r>
    </w:p>
    <w:p w:rsidR="0073318A" w:rsidRPr="0073318A" w:rsidRDefault="0073318A" w:rsidP="0073318A">
      <w:pPr>
        <w:jc w:val="both"/>
        <w:rPr>
          <w:rFonts w:cs="Times New Roman"/>
          <w:color w:val="000000" w:themeColor="text1"/>
          <w:sz w:val="24"/>
          <w:szCs w:val="24"/>
        </w:rPr>
      </w:pPr>
      <w:proofErr w:type="spellStart"/>
      <w:r w:rsidRPr="0073318A">
        <w:rPr>
          <w:rFonts w:cs="Times New Roman"/>
          <w:color w:val="000000" w:themeColor="text1"/>
          <w:sz w:val="24"/>
          <w:szCs w:val="24"/>
        </w:rPr>
        <w:t>Инстаграм</w:t>
      </w:r>
      <w:proofErr w:type="spellEnd"/>
      <w:r w:rsidRPr="0073318A">
        <w:rPr>
          <w:rFonts w:cs="Times New Roman"/>
          <w:color w:val="000000" w:themeColor="text1"/>
          <w:sz w:val="24"/>
          <w:szCs w:val="24"/>
        </w:rPr>
        <w:t xml:space="preserve"> –420, охват аудитории (количество просмотров) – 210631, </w:t>
      </w:r>
    </w:p>
    <w:p w:rsidR="0073318A" w:rsidRPr="0073318A" w:rsidRDefault="0073318A" w:rsidP="0073318A">
      <w:pPr>
        <w:jc w:val="both"/>
        <w:rPr>
          <w:rFonts w:cs="Times New Roman"/>
          <w:sz w:val="24"/>
          <w:szCs w:val="24"/>
        </w:rPr>
      </w:pPr>
      <w:proofErr w:type="spellStart"/>
      <w:r w:rsidRPr="0073318A">
        <w:rPr>
          <w:rFonts w:cs="Times New Roman"/>
          <w:color w:val="000000" w:themeColor="text1"/>
          <w:sz w:val="24"/>
          <w:szCs w:val="24"/>
        </w:rPr>
        <w:t>Ютуб</w:t>
      </w:r>
      <w:proofErr w:type="spellEnd"/>
      <w:r w:rsidRPr="0073318A">
        <w:rPr>
          <w:rFonts w:cs="Times New Roman"/>
          <w:color w:val="000000" w:themeColor="text1"/>
          <w:sz w:val="24"/>
          <w:szCs w:val="24"/>
        </w:rPr>
        <w:t xml:space="preserve">-канал - </w:t>
      </w:r>
      <w:r w:rsidRPr="0073318A">
        <w:rPr>
          <w:rFonts w:cs="Times New Roman"/>
          <w:sz w:val="24"/>
          <w:szCs w:val="24"/>
        </w:rPr>
        <w:t>96 сюжета</w:t>
      </w:r>
      <w:r w:rsidRPr="0073318A">
        <w:rPr>
          <w:rFonts w:cs="Times New Roman"/>
          <w:color w:val="000000" w:themeColor="text1"/>
          <w:sz w:val="24"/>
          <w:szCs w:val="24"/>
        </w:rPr>
        <w:t>, охват аудитории (количество просмотров) – 15754.</w:t>
      </w:r>
    </w:p>
    <w:p w:rsidR="0073318A" w:rsidRPr="0073318A" w:rsidRDefault="0073318A" w:rsidP="0073318A">
      <w:pPr>
        <w:ind w:firstLine="708"/>
        <w:jc w:val="both"/>
        <w:rPr>
          <w:rFonts w:cs="Times New Roman"/>
          <w:sz w:val="24"/>
          <w:szCs w:val="24"/>
        </w:rPr>
      </w:pPr>
      <w:r w:rsidRPr="0073318A">
        <w:rPr>
          <w:rFonts w:cs="Times New Roman"/>
          <w:sz w:val="24"/>
          <w:szCs w:val="24"/>
        </w:rPr>
        <w:lastRenderedPageBreak/>
        <w:t>Общий охват</w:t>
      </w:r>
      <w:r>
        <w:rPr>
          <w:rFonts w:cs="Times New Roman"/>
          <w:sz w:val="24"/>
          <w:szCs w:val="24"/>
        </w:rPr>
        <w:t xml:space="preserve"> </w:t>
      </w:r>
      <w:r w:rsidRPr="0073318A">
        <w:rPr>
          <w:rFonts w:cs="Times New Roman"/>
          <w:sz w:val="24"/>
          <w:szCs w:val="24"/>
        </w:rPr>
        <w:t xml:space="preserve">фактической аудитории </w:t>
      </w:r>
      <w:r w:rsidRPr="0073318A">
        <w:rPr>
          <w:rFonts w:cs="Times New Roman"/>
          <w:color w:val="000000" w:themeColor="text1"/>
          <w:sz w:val="24"/>
          <w:szCs w:val="24"/>
        </w:rPr>
        <w:t>(количество просмотров)</w:t>
      </w:r>
      <w:r>
        <w:rPr>
          <w:rFonts w:cs="Times New Roman"/>
          <w:color w:val="000000" w:themeColor="text1"/>
          <w:sz w:val="24"/>
          <w:szCs w:val="24"/>
        </w:rPr>
        <w:t xml:space="preserve"> </w:t>
      </w:r>
      <w:r w:rsidRPr="0073318A">
        <w:rPr>
          <w:rFonts w:cs="Times New Roman"/>
          <w:sz w:val="24"/>
          <w:szCs w:val="24"/>
        </w:rPr>
        <w:t>по социальным сетям университета – 307 680 просмотров.</w:t>
      </w:r>
    </w:p>
    <w:p w:rsidR="001E51E7" w:rsidRPr="00BC6764" w:rsidRDefault="001E51E7" w:rsidP="00BC6764">
      <w:pPr>
        <w:ind w:firstLine="709"/>
        <w:jc w:val="both"/>
        <w:rPr>
          <w:rFonts w:cs="Times New Roman"/>
          <w:sz w:val="24"/>
          <w:szCs w:val="24"/>
        </w:rPr>
      </w:pPr>
      <w:proofErr w:type="gramStart"/>
      <w:r w:rsidRPr="00BC6764">
        <w:rPr>
          <w:rFonts w:cs="Times New Roman"/>
          <w:sz w:val="24"/>
          <w:szCs w:val="24"/>
        </w:rPr>
        <w:t xml:space="preserve">Количество </w:t>
      </w:r>
      <w:proofErr w:type="spellStart"/>
      <w:r w:rsidRPr="00BC6764">
        <w:rPr>
          <w:rFonts w:cs="Times New Roman"/>
          <w:sz w:val="24"/>
          <w:szCs w:val="24"/>
        </w:rPr>
        <w:t>имиджевых</w:t>
      </w:r>
      <w:proofErr w:type="spellEnd"/>
      <w:r w:rsidRPr="00BC6764">
        <w:rPr>
          <w:rFonts w:cs="Times New Roman"/>
          <w:sz w:val="24"/>
          <w:szCs w:val="24"/>
        </w:rPr>
        <w:t xml:space="preserve">  материалов о вузе – 49 статей (республиканские и региональные печатные издания – «Казахстанская Правда», «</w:t>
      </w:r>
      <w:proofErr w:type="spellStart"/>
      <w:r w:rsidRPr="00BC6764">
        <w:rPr>
          <w:rFonts w:cs="Times New Roman"/>
          <w:sz w:val="24"/>
          <w:szCs w:val="24"/>
        </w:rPr>
        <w:t>Егемен</w:t>
      </w:r>
      <w:proofErr w:type="spellEnd"/>
      <w:r w:rsidRPr="00BC6764">
        <w:rPr>
          <w:rFonts w:cs="Times New Roman"/>
          <w:sz w:val="24"/>
          <w:szCs w:val="24"/>
        </w:rPr>
        <w:t xml:space="preserve"> Казахстан», «</w:t>
      </w:r>
      <w:proofErr w:type="spellStart"/>
      <w:r w:rsidRPr="00BC6764">
        <w:rPr>
          <w:rFonts w:cs="Times New Roman"/>
          <w:sz w:val="24"/>
          <w:szCs w:val="24"/>
        </w:rPr>
        <w:t>Приуралье</w:t>
      </w:r>
      <w:proofErr w:type="spellEnd"/>
      <w:r w:rsidRPr="00BC6764">
        <w:rPr>
          <w:rFonts w:cs="Times New Roman"/>
          <w:sz w:val="24"/>
          <w:szCs w:val="24"/>
        </w:rPr>
        <w:t>», «Орал онере», «Литер», «</w:t>
      </w:r>
      <w:proofErr w:type="spellStart"/>
      <w:r w:rsidRPr="00BC6764">
        <w:rPr>
          <w:rFonts w:cs="Times New Roman"/>
          <w:sz w:val="24"/>
          <w:szCs w:val="24"/>
        </w:rPr>
        <w:t>Информбиржа</w:t>
      </w:r>
      <w:proofErr w:type="spellEnd"/>
      <w:r w:rsidRPr="00BC6764">
        <w:rPr>
          <w:rFonts w:cs="Times New Roman"/>
          <w:sz w:val="24"/>
          <w:szCs w:val="24"/>
        </w:rPr>
        <w:t>», «</w:t>
      </w:r>
      <w:proofErr w:type="spellStart"/>
      <w:r w:rsidRPr="00BC6764">
        <w:rPr>
          <w:rFonts w:cs="Times New Roman"/>
          <w:sz w:val="24"/>
          <w:szCs w:val="24"/>
        </w:rPr>
        <w:t>Талап</w:t>
      </w:r>
      <w:proofErr w:type="spellEnd"/>
      <w:r w:rsidRPr="00BC6764">
        <w:rPr>
          <w:rFonts w:cs="Times New Roman"/>
          <w:sz w:val="24"/>
          <w:szCs w:val="24"/>
        </w:rPr>
        <w:t>», журнал «История успеха»), 27 видеосюжетов на телеканале «</w:t>
      </w:r>
      <w:proofErr w:type="spellStart"/>
      <w:r w:rsidRPr="00BC6764">
        <w:rPr>
          <w:rFonts w:cs="Times New Roman"/>
          <w:sz w:val="24"/>
          <w:szCs w:val="24"/>
        </w:rPr>
        <w:t>Акжаик</w:t>
      </w:r>
      <w:proofErr w:type="spellEnd"/>
      <w:r w:rsidRPr="00BC6764">
        <w:rPr>
          <w:rFonts w:cs="Times New Roman"/>
          <w:sz w:val="24"/>
          <w:szCs w:val="24"/>
        </w:rPr>
        <w:t>», «ТДК 42», «Хабар» - охват публикациями и видеосюжетами</w:t>
      </w:r>
      <w:r w:rsidR="00510C08" w:rsidRPr="00BC6764">
        <w:rPr>
          <w:rFonts w:cs="Times New Roman"/>
          <w:sz w:val="24"/>
          <w:szCs w:val="24"/>
        </w:rPr>
        <w:t>,</w:t>
      </w:r>
      <w:r w:rsidRPr="00BC6764">
        <w:rPr>
          <w:rFonts w:cs="Times New Roman"/>
          <w:sz w:val="24"/>
          <w:szCs w:val="24"/>
        </w:rPr>
        <w:t xml:space="preserve"> согласно совокупному тиражу печатных СМИ и зоной покрытия ТВ</w:t>
      </w:r>
      <w:r w:rsidR="00510C08" w:rsidRPr="00BC6764">
        <w:rPr>
          <w:rFonts w:cs="Times New Roman"/>
          <w:sz w:val="24"/>
          <w:szCs w:val="24"/>
        </w:rPr>
        <w:t>,</w:t>
      </w:r>
      <w:r w:rsidRPr="00BC6764">
        <w:rPr>
          <w:rFonts w:cs="Times New Roman"/>
          <w:sz w:val="24"/>
          <w:szCs w:val="24"/>
        </w:rPr>
        <w:t xml:space="preserve"> составляет более 1 млн. человек в Казахстане.</w:t>
      </w:r>
      <w:proofErr w:type="gramEnd"/>
    </w:p>
    <w:p w:rsidR="001E51E7" w:rsidRPr="00BC6764" w:rsidRDefault="001E51E7" w:rsidP="00BC6764">
      <w:pPr>
        <w:ind w:firstLine="709"/>
        <w:jc w:val="both"/>
        <w:rPr>
          <w:rFonts w:cs="Times New Roman"/>
          <w:sz w:val="24"/>
          <w:szCs w:val="24"/>
        </w:rPr>
      </w:pPr>
      <w:r w:rsidRPr="00BC6764">
        <w:rPr>
          <w:rFonts w:cs="Times New Roman"/>
          <w:sz w:val="24"/>
          <w:szCs w:val="24"/>
        </w:rPr>
        <w:t xml:space="preserve">Проведено 6 интервью с обучающимися и выпускниками университета (опубликованы в газете </w:t>
      </w:r>
      <w:proofErr w:type="spellStart"/>
      <w:r w:rsidRPr="00BC6764">
        <w:rPr>
          <w:rFonts w:cs="Times New Roman"/>
          <w:sz w:val="24"/>
          <w:szCs w:val="24"/>
        </w:rPr>
        <w:t>Зангар</w:t>
      </w:r>
      <w:proofErr w:type="spellEnd"/>
      <w:r w:rsidRPr="00BC6764">
        <w:rPr>
          <w:rFonts w:cs="Times New Roman"/>
          <w:sz w:val="24"/>
          <w:szCs w:val="24"/>
        </w:rPr>
        <w:t xml:space="preserve">) – охват публикацией, согласно тиражу университетской газеты, составляет более 1000 человек. </w:t>
      </w:r>
    </w:p>
    <w:p w:rsidR="0038370E" w:rsidRPr="00BC6764" w:rsidRDefault="0038370E" w:rsidP="00BC6764">
      <w:pPr>
        <w:ind w:firstLine="709"/>
        <w:jc w:val="both"/>
        <w:rPr>
          <w:rFonts w:cs="Times New Roman"/>
          <w:sz w:val="24"/>
          <w:szCs w:val="24"/>
        </w:rPr>
      </w:pPr>
    </w:p>
    <w:p w:rsidR="0038370E" w:rsidRPr="000E46C5" w:rsidRDefault="0038370E" w:rsidP="00BC6764">
      <w:pPr>
        <w:ind w:firstLine="709"/>
        <w:jc w:val="both"/>
        <w:rPr>
          <w:rFonts w:cs="Times New Roman"/>
          <w:b/>
          <w:sz w:val="24"/>
          <w:szCs w:val="24"/>
        </w:rPr>
      </w:pPr>
      <w:r w:rsidRPr="000E46C5">
        <w:rPr>
          <w:rFonts w:cs="Times New Roman"/>
          <w:b/>
          <w:sz w:val="24"/>
          <w:szCs w:val="24"/>
        </w:rPr>
        <w:t>7.4 Рост выпускников с базовыми ИКТ-компетенциями не ниже 85 баллов</w:t>
      </w:r>
    </w:p>
    <w:p w:rsidR="00A906CE" w:rsidRPr="00BC6764" w:rsidRDefault="00A906CE" w:rsidP="00BC6764">
      <w:pPr>
        <w:ind w:firstLine="709"/>
        <w:jc w:val="both"/>
        <w:rPr>
          <w:rFonts w:cs="Times New Roman"/>
          <w:sz w:val="24"/>
          <w:szCs w:val="24"/>
        </w:rPr>
      </w:pPr>
      <w:r w:rsidRPr="00BC6764">
        <w:rPr>
          <w:rFonts w:cs="Times New Roman"/>
          <w:sz w:val="24"/>
          <w:szCs w:val="24"/>
        </w:rPr>
        <w:t>Цифровые технологии стали одной из важнейших составляющих сферы образования.</w:t>
      </w:r>
      <w:r w:rsidR="006D52E0">
        <w:rPr>
          <w:rFonts w:cs="Times New Roman"/>
          <w:sz w:val="24"/>
          <w:szCs w:val="24"/>
        </w:rPr>
        <w:t xml:space="preserve"> </w:t>
      </w:r>
      <w:r w:rsidRPr="00BC6764">
        <w:rPr>
          <w:rFonts w:cs="Times New Roman"/>
          <w:sz w:val="24"/>
          <w:szCs w:val="24"/>
        </w:rPr>
        <w:t xml:space="preserve">В 2018 году рост выпускников с базовыми ИКТ-компетенциями не ниже 85 баллов составляла 60% от общего количества выпускников. </w:t>
      </w:r>
      <w:r w:rsidR="00510C08" w:rsidRPr="00BC6764">
        <w:rPr>
          <w:rFonts w:cs="Times New Roman"/>
          <w:sz w:val="24"/>
          <w:szCs w:val="24"/>
        </w:rPr>
        <w:t>Обучающиеся университета осваиваю</w:t>
      </w:r>
      <w:r w:rsidRPr="00BC6764">
        <w:rPr>
          <w:rFonts w:cs="Times New Roman"/>
          <w:sz w:val="24"/>
          <w:szCs w:val="24"/>
        </w:rPr>
        <w:t xml:space="preserve">т необходимые информационные технологии при изучении предметов </w:t>
      </w:r>
      <w:r w:rsidR="00510C08" w:rsidRPr="00BC6764">
        <w:rPr>
          <w:rFonts w:cs="Times New Roman"/>
          <w:sz w:val="24"/>
          <w:szCs w:val="24"/>
        </w:rPr>
        <w:t>«Информационно</w:t>
      </w:r>
      <w:r w:rsidRPr="00BC6764">
        <w:rPr>
          <w:rFonts w:cs="Times New Roman"/>
          <w:sz w:val="24"/>
          <w:szCs w:val="24"/>
        </w:rPr>
        <w:t>-коммуникационные технологии» и «IT и цифровая культура», те</w:t>
      </w:r>
      <w:r w:rsidR="00510C08" w:rsidRPr="00BC6764">
        <w:rPr>
          <w:rFonts w:cs="Times New Roman"/>
          <w:sz w:val="24"/>
          <w:szCs w:val="24"/>
        </w:rPr>
        <w:t>м самым обеспе</w:t>
      </w:r>
      <w:r w:rsidRPr="00BC6764">
        <w:rPr>
          <w:rFonts w:cs="Times New Roman"/>
          <w:sz w:val="24"/>
          <w:szCs w:val="24"/>
        </w:rPr>
        <w:t xml:space="preserve">чивая базовые цифровые навыки. В старших курсах обучающиеся изучают соответствующие профильные предметы, связанные с IT. </w:t>
      </w:r>
    </w:p>
    <w:p w:rsidR="00A906CE" w:rsidRPr="00BC6764" w:rsidRDefault="00A906CE" w:rsidP="00BC6764">
      <w:pPr>
        <w:ind w:firstLine="709"/>
        <w:jc w:val="both"/>
        <w:rPr>
          <w:rFonts w:cs="Times New Roman"/>
          <w:sz w:val="24"/>
          <w:szCs w:val="24"/>
        </w:rPr>
      </w:pPr>
      <w:r w:rsidRPr="00BC6764">
        <w:rPr>
          <w:rFonts w:cs="Times New Roman"/>
          <w:sz w:val="24"/>
          <w:szCs w:val="24"/>
        </w:rPr>
        <w:t xml:space="preserve">В университете ежегодно проводится анкетирование </w:t>
      </w:r>
      <w:proofErr w:type="spellStart"/>
      <w:r w:rsidRPr="00BC6764">
        <w:rPr>
          <w:rFonts w:cs="Times New Roman"/>
          <w:sz w:val="24"/>
          <w:szCs w:val="24"/>
        </w:rPr>
        <w:t>стейкхолдеров</w:t>
      </w:r>
      <w:proofErr w:type="spellEnd"/>
      <w:r w:rsidRPr="00BC6764">
        <w:rPr>
          <w:rFonts w:cs="Times New Roman"/>
          <w:sz w:val="24"/>
          <w:szCs w:val="24"/>
        </w:rPr>
        <w:t xml:space="preserve"> с целью выявления их потребностей в специалистах и удовле</w:t>
      </w:r>
      <w:r w:rsidR="00510C08" w:rsidRPr="00BC6764">
        <w:rPr>
          <w:rFonts w:cs="Times New Roman"/>
          <w:sz w:val="24"/>
          <w:szCs w:val="24"/>
        </w:rPr>
        <w:t>творенности качеством под</w:t>
      </w:r>
      <w:r w:rsidRPr="00BC6764">
        <w:rPr>
          <w:rFonts w:cs="Times New Roman"/>
          <w:sz w:val="24"/>
          <w:szCs w:val="24"/>
        </w:rPr>
        <w:t xml:space="preserve">готовки выпускников с IT-компетенциями. За 2019 год доля выпускников с базовыми ИКТ-компетенциями показывала рост до 78%, а за 2020 год - 91%. Большинство </w:t>
      </w:r>
      <w:proofErr w:type="spellStart"/>
      <w:r w:rsidRPr="00BC6764">
        <w:rPr>
          <w:rFonts w:cs="Times New Roman"/>
          <w:sz w:val="24"/>
          <w:szCs w:val="24"/>
        </w:rPr>
        <w:t>стейкхолдеров</w:t>
      </w:r>
      <w:proofErr w:type="spellEnd"/>
      <w:r w:rsidRPr="00BC6764">
        <w:rPr>
          <w:rFonts w:cs="Times New Roman"/>
          <w:sz w:val="24"/>
          <w:szCs w:val="24"/>
        </w:rPr>
        <w:t xml:space="preserve"> достаточно хорошо оценивают качество подготовки выпускников университета.</w:t>
      </w:r>
    </w:p>
    <w:p w:rsidR="0038370E" w:rsidRDefault="0038370E" w:rsidP="00BC6764">
      <w:pPr>
        <w:ind w:firstLine="709"/>
        <w:jc w:val="both"/>
        <w:rPr>
          <w:rFonts w:cs="Times New Roman"/>
          <w:sz w:val="24"/>
          <w:szCs w:val="24"/>
        </w:rPr>
      </w:pPr>
    </w:p>
    <w:p w:rsidR="000E46C5" w:rsidRPr="00BC6764" w:rsidRDefault="000E46C5" w:rsidP="00BC6764">
      <w:pPr>
        <w:ind w:firstLine="709"/>
        <w:jc w:val="both"/>
        <w:rPr>
          <w:rFonts w:cs="Times New Roman"/>
          <w:sz w:val="24"/>
          <w:szCs w:val="24"/>
        </w:rPr>
      </w:pPr>
    </w:p>
    <w:p w:rsidR="0038370E" w:rsidRPr="000E46C5" w:rsidRDefault="007C3762" w:rsidP="00BC6764">
      <w:pPr>
        <w:ind w:firstLine="709"/>
        <w:jc w:val="both"/>
        <w:rPr>
          <w:rFonts w:cs="Times New Roman"/>
          <w:b/>
          <w:i/>
          <w:sz w:val="24"/>
          <w:szCs w:val="24"/>
        </w:rPr>
      </w:pPr>
      <w:r w:rsidRPr="000E46C5">
        <w:rPr>
          <w:rFonts w:cs="Times New Roman"/>
          <w:b/>
          <w:i/>
          <w:sz w:val="24"/>
          <w:szCs w:val="24"/>
        </w:rPr>
        <w:t xml:space="preserve">8. Стратегический инструмент: </w:t>
      </w:r>
      <w:r w:rsidR="00937B4A" w:rsidRPr="000E46C5">
        <w:rPr>
          <w:rFonts w:cs="Times New Roman"/>
          <w:b/>
          <w:i/>
          <w:sz w:val="24"/>
          <w:szCs w:val="24"/>
        </w:rPr>
        <w:t>Корпоративная среда, партнерство и общество</w:t>
      </w:r>
    </w:p>
    <w:p w:rsidR="00937B4A" w:rsidRPr="00BC6764" w:rsidRDefault="00937B4A" w:rsidP="00BC6764">
      <w:pPr>
        <w:ind w:firstLine="709"/>
        <w:jc w:val="both"/>
        <w:rPr>
          <w:rFonts w:cs="Times New Roman"/>
          <w:sz w:val="24"/>
          <w:szCs w:val="24"/>
        </w:rPr>
      </w:pPr>
    </w:p>
    <w:p w:rsidR="003B4950" w:rsidRPr="000E46C5" w:rsidRDefault="003B4950" w:rsidP="00BC6764">
      <w:pPr>
        <w:ind w:firstLine="709"/>
        <w:jc w:val="both"/>
        <w:rPr>
          <w:rFonts w:cs="Times New Roman"/>
          <w:b/>
          <w:sz w:val="24"/>
          <w:szCs w:val="24"/>
        </w:rPr>
      </w:pPr>
      <w:r w:rsidRPr="000E46C5">
        <w:rPr>
          <w:rFonts w:cs="Times New Roman"/>
          <w:b/>
          <w:sz w:val="24"/>
          <w:szCs w:val="24"/>
        </w:rPr>
        <w:t>8.1</w:t>
      </w:r>
      <w:r w:rsidR="0038370E" w:rsidRPr="000E46C5">
        <w:rPr>
          <w:rFonts w:cs="Times New Roman"/>
          <w:b/>
          <w:sz w:val="24"/>
          <w:szCs w:val="24"/>
        </w:rPr>
        <w:t xml:space="preserve"> Рост количества активных выпускников, взаимодействующих с университетом</w:t>
      </w:r>
    </w:p>
    <w:p w:rsidR="003B4950" w:rsidRPr="00BC6764" w:rsidRDefault="003B4950" w:rsidP="00BC6764">
      <w:pPr>
        <w:ind w:firstLine="709"/>
        <w:jc w:val="both"/>
        <w:rPr>
          <w:rFonts w:cs="Times New Roman"/>
          <w:sz w:val="24"/>
          <w:szCs w:val="24"/>
        </w:rPr>
      </w:pPr>
      <w:r w:rsidRPr="00BC6764">
        <w:rPr>
          <w:rFonts w:cs="Times New Roman"/>
          <w:sz w:val="24"/>
          <w:szCs w:val="24"/>
        </w:rPr>
        <w:t xml:space="preserve">Университет уделяет особо пристальное внимание взаимодействию с бизнес-средой: только за 5 месяцев текущего года заключены меморандумы о сотрудничестве с 16 учреждениями, организациями и компаниями. Налаживанию сотрудничества в плане организации профессиональной практики обучающихся, привлечения работодателей к учебному процессу способствует поддержка выпускников вуза, которые активно участвуют в проведении </w:t>
      </w:r>
      <w:proofErr w:type="spellStart"/>
      <w:r w:rsidRPr="00BC6764">
        <w:rPr>
          <w:rFonts w:cs="Times New Roman"/>
          <w:sz w:val="24"/>
          <w:szCs w:val="24"/>
        </w:rPr>
        <w:t>практико</w:t>
      </w:r>
      <w:r w:rsidR="00510C08" w:rsidRPr="00BC6764">
        <w:rPr>
          <w:rFonts w:cs="Times New Roman"/>
          <w:sz w:val="24"/>
          <w:szCs w:val="24"/>
        </w:rPr>
        <w:t>ориентированных</w:t>
      </w:r>
      <w:proofErr w:type="spellEnd"/>
      <w:r w:rsidR="00510C08" w:rsidRPr="00BC6764">
        <w:rPr>
          <w:rFonts w:cs="Times New Roman"/>
          <w:sz w:val="24"/>
          <w:szCs w:val="24"/>
        </w:rPr>
        <w:t xml:space="preserve"> занятий, мастер-</w:t>
      </w:r>
      <w:r w:rsidRPr="00BC6764">
        <w:rPr>
          <w:rFonts w:cs="Times New Roman"/>
          <w:sz w:val="24"/>
          <w:szCs w:val="24"/>
        </w:rPr>
        <w:t>классов и тренингов для обучающихся, защите бизнес-проектов студентов 3 курса, работе государственной аттестационной комиссии и т.д. Количество таких выпускников в 2020 году составило 206 человек, что превышает плановое значение 2020 года на 6 человек и плановое значение 2019 года на 23 человека. По сравнению с 2018 годом количество выпускников, сотрудничающих с университетом</w:t>
      </w:r>
      <w:r w:rsidR="00510C08" w:rsidRPr="00BC6764">
        <w:rPr>
          <w:rFonts w:cs="Times New Roman"/>
          <w:sz w:val="24"/>
          <w:szCs w:val="24"/>
        </w:rPr>
        <w:t>,</w:t>
      </w:r>
      <w:r w:rsidRPr="00BC6764">
        <w:rPr>
          <w:rFonts w:cs="Times New Roman"/>
          <w:sz w:val="24"/>
          <w:szCs w:val="24"/>
        </w:rPr>
        <w:t xml:space="preserve"> возросло по итогам 2020 года на 86 человек</w:t>
      </w:r>
      <w:r w:rsidR="00510C08" w:rsidRPr="00BC6764">
        <w:rPr>
          <w:rFonts w:cs="Times New Roman"/>
          <w:sz w:val="24"/>
          <w:szCs w:val="24"/>
        </w:rPr>
        <w:t>, что составляет</w:t>
      </w:r>
      <w:r w:rsidRPr="00BC6764">
        <w:rPr>
          <w:rFonts w:cs="Times New Roman"/>
          <w:sz w:val="24"/>
          <w:szCs w:val="24"/>
        </w:rPr>
        <w:t xml:space="preserve"> 71,67%.</w:t>
      </w:r>
    </w:p>
    <w:p w:rsidR="001E51E7" w:rsidRDefault="001E51E7" w:rsidP="00BC6764">
      <w:pPr>
        <w:ind w:firstLine="709"/>
        <w:jc w:val="both"/>
        <w:rPr>
          <w:rFonts w:cs="Times New Roman"/>
          <w:sz w:val="24"/>
          <w:szCs w:val="24"/>
        </w:rPr>
      </w:pPr>
    </w:p>
    <w:p w:rsidR="001E51E7" w:rsidRPr="000E46C5" w:rsidRDefault="001E51E7" w:rsidP="00BC6764">
      <w:pPr>
        <w:ind w:firstLine="709"/>
        <w:jc w:val="both"/>
        <w:rPr>
          <w:rFonts w:cs="Times New Roman"/>
          <w:b/>
          <w:sz w:val="24"/>
          <w:szCs w:val="24"/>
        </w:rPr>
      </w:pPr>
      <w:r w:rsidRPr="000E46C5">
        <w:rPr>
          <w:rFonts w:cs="Times New Roman"/>
          <w:b/>
          <w:sz w:val="24"/>
          <w:szCs w:val="24"/>
        </w:rPr>
        <w:t>8.</w:t>
      </w:r>
      <w:r w:rsidR="003B4950" w:rsidRPr="000E46C5">
        <w:rPr>
          <w:rFonts w:cs="Times New Roman"/>
          <w:b/>
          <w:sz w:val="24"/>
          <w:szCs w:val="24"/>
        </w:rPr>
        <w:t>2</w:t>
      </w:r>
      <w:r w:rsidRPr="000E46C5">
        <w:rPr>
          <w:rFonts w:cs="Times New Roman"/>
          <w:b/>
          <w:sz w:val="24"/>
          <w:szCs w:val="24"/>
        </w:rPr>
        <w:t xml:space="preserve"> Рост количества положительных отзывов и публикаций о деятельности университета в СМИ</w:t>
      </w:r>
    </w:p>
    <w:p w:rsidR="001E51E7" w:rsidRPr="00BC6764" w:rsidRDefault="001E51E7" w:rsidP="00BC6764">
      <w:pPr>
        <w:ind w:firstLine="709"/>
        <w:jc w:val="both"/>
        <w:rPr>
          <w:rFonts w:cs="Times New Roman"/>
          <w:sz w:val="24"/>
          <w:szCs w:val="24"/>
        </w:rPr>
      </w:pPr>
      <w:r w:rsidRPr="00BC6764">
        <w:rPr>
          <w:rFonts w:cs="Times New Roman"/>
          <w:sz w:val="24"/>
          <w:szCs w:val="24"/>
        </w:rPr>
        <w:t xml:space="preserve">По сравнению с 2019 годом </w:t>
      </w:r>
      <w:r w:rsidR="0073318A">
        <w:rPr>
          <w:rFonts w:cs="Times New Roman"/>
          <w:sz w:val="24"/>
          <w:szCs w:val="24"/>
        </w:rPr>
        <w:t xml:space="preserve">резкий </w:t>
      </w:r>
      <w:r w:rsidRPr="00BC6764">
        <w:rPr>
          <w:rFonts w:cs="Times New Roman"/>
          <w:sz w:val="24"/>
          <w:szCs w:val="24"/>
        </w:rPr>
        <w:t xml:space="preserve">рост количества положительных публикаций не наблюдается: 2019 год – 210 публикации и видеосюжетов, 2020 год – более </w:t>
      </w:r>
      <w:r w:rsidR="0073318A">
        <w:rPr>
          <w:rFonts w:cs="Times New Roman"/>
          <w:sz w:val="24"/>
          <w:szCs w:val="24"/>
        </w:rPr>
        <w:t>3</w:t>
      </w:r>
      <w:r w:rsidRPr="00BC6764">
        <w:rPr>
          <w:rFonts w:cs="Times New Roman"/>
          <w:sz w:val="24"/>
          <w:szCs w:val="24"/>
        </w:rPr>
        <w:t>28, но с учетом того, что некоторые СМИ стали недоступны в электронном формате (</w:t>
      </w:r>
      <w:r w:rsidR="00C807E2" w:rsidRPr="00BC6764">
        <w:rPr>
          <w:rFonts w:cs="Times New Roman"/>
          <w:sz w:val="24"/>
          <w:szCs w:val="24"/>
        </w:rPr>
        <w:t>«</w:t>
      </w:r>
      <w:proofErr w:type="spellStart"/>
      <w:r w:rsidRPr="00BC6764">
        <w:rPr>
          <w:rFonts w:cs="Times New Roman"/>
          <w:sz w:val="24"/>
          <w:szCs w:val="24"/>
        </w:rPr>
        <w:t>Приуралье</w:t>
      </w:r>
      <w:proofErr w:type="spellEnd"/>
      <w:r w:rsidR="00C807E2" w:rsidRPr="00BC6764">
        <w:rPr>
          <w:rFonts w:cs="Times New Roman"/>
          <w:sz w:val="24"/>
          <w:szCs w:val="24"/>
        </w:rPr>
        <w:t>»</w:t>
      </w:r>
      <w:r w:rsidRPr="00BC6764">
        <w:rPr>
          <w:rFonts w:cs="Times New Roman"/>
          <w:sz w:val="24"/>
          <w:szCs w:val="24"/>
        </w:rPr>
        <w:t xml:space="preserve">, </w:t>
      </w:r>
      <w:r w:rsidR="00C807E2" w:rsidRPr="00BC6764">
        <w:rPr>
          <w:rFonts w:cs="Times New Roman"/>
          <w:sz w:val="24"/>
          <w:szCs w:val="24"/>
        </w:rPr>
        <w:t>«</w:t>
      </w:r>
      <w:r w:rsidRPr="00BC6764">
        <w:rPr>
          <w:rFonts w:cs="Times New Roman"/>
          <w:sz w:val="24"/>
          <w:szCs w:val="24"/>
        </w:rPr>
        <w:t xml:space="preserve">Орал </w:t>
      </w:r>
      <w:proofErr w:type="spellStart"/>
      <w:r w:rsidR="00865AF4" w:rsidRPr="00BC6764">
        <w:rPr>
          <w:rFonts w:cs="Times New Roman"/>
          <w:sz w:val="24"/>
          <w:szCs w:val="24"/>
        </w:rPr>
        <w:t>өңірі</w:t>
      </w:r>
      <w:proofErr w:type="spellEnd"/>
      <w:r w:rsidR="00C807E2" w:rsidRPr="00BC6764">
        <w:rPr>
          <w:rFonts w:cs="Times New Roman"/>
          <w:sz w:val="24"/>
          <w:szCs w:val="24"/>
        </w:rPr>
        <w:t>»</w:t>
      </w:r>
      <w:r w:rsidRPr="00BC6764">
        <w:rPr>
          <w:rFonts w:cs="Times New Roman"/>
          <w:sz w:val="24"/>
          <w:szCs w:val="24"/>
        </w:rPr>
        <w:t xml:space="preserve">, </w:t>
      </w:r>
      <w:r w:rsidR="00C807E2" w:rsidRPr="00BC6764">
        <w:rPr>
          <w:rFonts w:cs="Times New Roman"/>
          <w:sz w:val="24"/>
          <w:szCs w:val="24"/>
        </w:rPr>
        <w:t>«</w:t>
      </w:r>
      <w:r w:rsidRPr="00BC6764">
        <w:rPr>
          <w:rFonts w:cs="Times New Roman"/>
          <w:sz w:val="24"/>
          <w:szCs w:val="24"/>
        </w:rPr>
        <w:t>Каз</w:t>
      </w:r>
      <w:r w:rsidR="00865AF4" w:rsidRPr="00BC6764">
        <w:rPr>
          <w:rFonts w:cs="Times New Roman"/>
          <w:sz w:val="24"/>
          <w:szCs w:val="24"/>
        </w:rPr>
        <w:t xml:space="preserve">ахстанская </w:t>
      </w:r>
      <w:r w:rsidR="00C807E2" w:rsidRPr="00BC6764">
        <w:rPr>
          <w:rFonts w:cs="Times New Roman"/>
          <w:sz w:val="24"/>
          <w:szCs w:val="24"/>
        </w:rPr>
        <w:t>п</w:t>
      </w:r>
      <w:r w:rsidRPr="00BC6764">
        <w:rPr>
          <w:rFonts w:cs="Times New Roman"/>
          <w:sz w:val="24"/>
          <w:szCs w:val="24"/>
        </w:rPr>
        <w:t>равда</w:t>
      </w:r>
      <w:r w:rsidR="00C807E2" w:rsidRPr="00BC6764">
        <w:rPr>
          <w:rFonts w:cs="Times New Roman"/>
          <w:sz w:val="24"/>
          <w:szCs w:val="24"/>
        </w:rPr>
        <w:t>»</w:t>
      </w:r>
      <w:r w:rsidRPr="00BC6764">
        <w:rPr>
          <w:rFonts w:cs="Times New Roman"/>
          <w:sz w:val="24"/>
          <w:szCs w:val="24"/>
        </w:rPr>
        <w:t xml:space="preserve">, </w:t>
      </w:r>
      <w:r w:rsidR="00C807E2" w:rsidRPr="00BC6764">
        <w:rPr>
          <w:rFonts w:cs="Times New Roman"/>
          <w:sz w:val="24"/>
          <w:szCs w:val="24"/>
        </w:rPr>
        <w:t>«</w:t>
      </w:r>
      <w:proofErr w:type="spellStart"/>
      <w:r w:rsidRPr="00BC6764">
        <w:rPr>
          <w:rFonts w:cs="Times New Roman"/>
          <w:sz w:val="24"/>
          <w:szCs w:val="24"/>
        </w:rPr>
        <w:t>Егемен</w:t>
      </w:r>
      <w:proofErr w:type="spellEnd"/>
      <w:r w:rsidRPr="00BC6764">
        <w:rPr>
          <w:rFonts w:cs="Times New Roman"/>
          <w:sz w:val="24"/>
          <w:szCs w:val="24"/>
        </w:rPr>
        <w:t xml:space="preserve"> Казахстан</w:t>
      </w:r>
      <w:r w:rsidR="00C807E2" w:rsidRPr="00BC6764">
        <w:rPr>
          <w:rFonts w:cs="Times New Roman"/>
          <w:sz w:val="24"/>
          <w:szCs w:val="24"/>
        </w:rPr>
        <w:t>»</w:t>
      </w:r>
      <w:r w:rsidRPr="00BC6764">
        <w:rPr>
          <w:rFonts w:cs="Times New Roman"/>
          <w:sz w:val="24"/>
          <w:szCs w:val="24"/>
        </w:rPr>
        <w:t xml:space="preserve"> и др.), поэтому не предоставляется возможным оперативно дополнять отчет о вышедших с упоминанием </w:t>
      </w:r>
      <w:r w:rsidRPr="00BC6764">
        <w:rPr>
          <w:rFonts w:cs="Times New Roman"/>
          <w:sz w:val="24"/>
          <w:szCs w:val="24"/>
        </w:rPr>
        <w:lastRenderedPageBreak/>
        <w:t>вуза публик</w:t>
      </w:r>
      <w:r w:rsidR="00C807E2" w:rsidRPr="00BC6764">
        <w:rPr>
          <w:rFonts w:cs="Times New Roman"/>
          <w:sz w:val="24"/>
          <w:szCs w:val="24"/>
        </w:rPr>
        <w:t>ациях. Кроме того, за 2020 год значительно</w:t>
      </w:r>
      <w:r w:rsidRPr="00BC6764">
        <w:rPr>
          <w:rFonts w:cs="Times New Roman"/>
          <w:sz w:val="24"/>
          <w:szCs w:val="24"/>
        </w:rPr>
        <w:t xml:space="preserve"> увеличилось количество публикаций, отзывов и расширился охват аудитории в социальных сетях. Число подписчиков на официальных аккаунтах ЗКАТУ увеличилось: ФБ с 753 до 873 человек, ВК с 975 до 1020 человек, </w:t>
      </w:r>
      <w:proofErr w:type="spellStart"/>
      <w:r w:rsidRPr="00BC6764">
        <w:rPr>
          <w:rFonts w:cs="Times New Roman"/>
          <w:sz w:val="24"/>
          <w:szCs w:val="24"/>
        </w:rPr>
        <w:t>Инстаграм</w:t>
      </w:r>
      <w:proofErr w:type="spellEnd"/>
      <w:r w:rsidRPr="00BC6764">
        <w:rPr>
          <w:rFonts w:cs="Times New Roman"/>
          <w:sz w:val="24"/>
          <w:szCs w:val="24"/>
        </w:rPr>
        <w:t xml:space="preserve"> – с 5877 до 6969 человек, на канале </w:t>
      </w:r>
      <w:proofErr w:type="spellStart"/>
      <w:r w:rsidRPr="00BC6764">
        <w:rPr>
          <w:rFonts w:cs="Times New Roman"/>
          <w:sz w:val="24"/>
          <w:szCs w:val="24"/>
        </w:rPr>
        <w:t>YouTube</w:t>
      </w:r>
      <w:proofErr w:type="spellEnd"/>
      <w:r w:rsidRPr="00BC6764">
        <w:rPr>
          <w:rFonts w:cs="Times New Roman"/>
          <w:sz w:val="24"/>
          <w:szCs w:val="24"/>
        </w:rPr>
        <w:t xml:space="preserve"> с 252 до 313 человека.  </w:t>
      </w:r>
    </w:p>
    <w:p w:rsidR="00637DB6" w:rsidRPr="00BC6764" w:rsidRDefault="00637DB6" w:rsidP="00BC6764">
      <w:pPr>
        <w:ind w:firstLine="709"/>
        <w:jc w:val="both"/>
        <w:rPr>
          <w:rFonts w:cs="Times New Roman"/>
          <w:sz w:val="24"/>
          <w:szCs w:val="24"/>
        </w:rPr>
      </w:pPr>
    </w:p>
    <w:p w:rsidR="00FA3AD1" w:rsidRPr="000E46C5" w:rsidRDefault="00FA3AD1" w:rsidP="00BC6764">
      <w:pPr>
        <w:ind w:firstLine="709"/>
        <w:jc w:val="both"/>
        <w:rPr>
          <w:rFonts w:cs="Times New Roman"/>
          <w:b/>
          <w:sz w:val="24"/>
          <w:szCs w:val="24"/>
        </w:rPr>
      </w:pPr>
      <w:r w:rsidRPr="000E46C5">
        <w:rPr>
          <w:rFonts w:cs="Times New Roman"/>
          <w:b/>
          <w:sz w:val="24"/>
          <w:szCs w:val="24"/>
        </w:rPr>
        <w:t>8.3 Доля функционала, охваченного проектным менеджментом</w:t>
      </w:r>
    </w:p>
    <w:p w:rsidR="005625A0" w:rsidRPr="00BC6764" w:rsidRDefault="005625A0" w:rsidP="00BC6764">
      <w:pPr>
        <w:ind w:firstLine="709"/>
        <w:jc w:val="both"/>
        <w:rPr>
          <w:rFonts w:cs="Times New Roman"/>
          <w:sz w:val="24"/>
          <w:szCs w:val="24"/>
        </w:rPr>
      </w:pPr>
      <w:r w:rsidRPr="00BC6764">
        <w:rPr>
          <w:rFonts w:cs="Times New Roman"/>
          <w:sz w:val="24"/>
          <w:szCs w:val="24"/>
        </w:rPr>
        <w:t>В общем числе управляющих процессов за последние годы расширяется функционал, который реализуется проектным методом. В 2020 году увеличение доли дости</w:t>
      </w:r>
      <w:r w:rsidR="00C807E2" w:rsidRPr="00BC6764">
        <w:rPr>
          <w:rFonts w:cs="Times New Roman"/>
          <w:sz w:val="24"/>
          <w:szCs w:val="24"/>
        </w:rPr>
        <w:t>гнуто</w:t>
      </w:r>
      <w:r w:rsidRPr="00BC6764">
        <w:rPr>
          <w:rFonts w:cs="Times New Roman"/>
          <w:sz w:val="24"/>
          <w:szCs w:val="24"/>
        </w:rPr>
        <w:t xml:space="preserve"> за счет проектных форм сотрудничества в реализации международных проектов по программе </w:t>
      </w:r>
      <w:proofErr w:type="spellStart"/>
      <w:r w:rsidRPr="00BC6764">
        <w:rPr>
          <w:rFonts w:cs="Times New Roman"/>
          <w:sz w:val="24"/>
          <w:szCs w:val="24"/>
        </w:rPr>
        <w:t>Эразмус</w:t>
      </w:r>
      <w:proofErr w:type="spellEnd"/>
      <w:r w:rsidRPr="00BC6764">
        <w:rPr>
          <w:rFonts w:cs="Times New Roman"/>
          <w:sz w:val="24"/>
          <w:szCs w:val="24"/>
        </w:rPr>
        <w:t>+ (3 проекта), а так же участия в работе Консорциума аграрных вузов Центральной Азии и Северного Кавказа (CASCAD).</w:t>
      </w:r>
    </w:p>
    <w:p w:rsidR="00637DB6" w:rsidRPr="00BC6764" w:rsidRDefault="00637DB6" w:rsidP="00BC6764">
      <w:pPr>
        <w:ind w:firstLine="709"/>
        <w:jc w:val="both"/>
        <w:rPr>
          <w:rFonts w:cs="Times New Roman"/>
          <w:sz w:val="24"/>
          <w:szCs w:val="24"/>
        </w:rPr>
      </w:pPr>
    </w:p>
    <w:p w:rsidR="004C4BA9" w:rsidRPr="000E46C5" w:rsidRDefault="004C4BA9" w:rsidP="00BC6764">
      <w:pPr>
        <w:ind w:firstLine="709"/>
        <w:jc w:val="both"/>
        <w:rPr>
          <w:rFonts w:cs="Times New Roman"/>
          <w:b/>
          <w:sz w:val="24"/>
          <w:szCs w:val="24"/>
        </w:rPr>
      </w:pPr>
      <w:r w:rsidRPr="000E46C5">
        <w:rPr>
          <w:rFonts w:cs="Times New Roman"/>
          <w:b/>
          <w:sz w:val="24"/>
          <w:szCs w:val="24"/>
        </w:rPr>
        <w:t xml:space="preserve">8.4 </w:t>
      </w:r>
      <w:r w:rsidR="00FA3AD1" w:rsidRPr="000E46C5">
        <w:rPr>
          <w:rFonts w:cs="Times New Roman"/>
          <w:b/>
          <w:sz w:val="24"/>
          <w:szCs w:val="24"/>
        </w:rPr>
        <w:t>Рост количества активных партнеров (</w:t>
      </w:r>
      <w:proofErr w:type="spellStart"/>
      <w:r w:rsidR="00FA3AD1" w:rsidRPr="000E46C5">
        <w:rPr>
          <w:rFonts w:cs="Times New Roman"/>
          <w:b/>
          <w:sz w:val="24"/>
          <w:szCs w:val="24"/>
        </w:rPr>
        <w:t>стейкхолдеров</w:t>
      </w:r>
      <w:proofErr w:type="spellEnd"/>
      <w:r w:rsidR="00FA3AD1" w:rsidRPr="000E46C5">
        <w:rPr>
          <w:rFonts w:cs="Times New Roman"/>
          <w:b/>
          <w:sz w:val="24"/>
          <w:szCs w:val="24"/>
        </w:rPr>
        <w:t>)</w:t>
      </w:r>
    </w:p>
    <w:p w:rsidR="00CC3BAA" w:rsidRPr="00BC6764" w:rsidRDefault="004C4BA9" w:rsidP="00BC6764">
      <w:pPr>
        <w:ind w:firstLine="709"/>
        <w:jc w:val="both"/>
        <w:rPr>
          <w:rFonts w:cs="Times New Roman"/>
          <w:sz w:val="24"/>
          <w:szCs w:val="24"/>
        </w:rPr>
      </w:pPr>
      <w:r w:rsidRPr="00BC6764">
        <w:rPr>
          <w:rFonts w:cs="Times New Roman"/>
          <w:sz w:val="24"/>
          <w:szCs w:val="24"/>
        </w:rPr>
        <w:t>Наряду с налаживанием сотрудничества с типичными работодателями по профилю реализуемых образовательных программ</w:t>
      </w:r>
      <w:r w:rsidR="00C807E2" w:rsidRPr="00BC6764">
        <w:rPr>
          <w:rFonts w:cs="Times New Roman"/>
          <w:sz w:val="24"/>
          <w:szCs w:val="24"/>
        </w:rPr>
        <w:t>,</w:t>
      </w:r>
      <w:r w:rsidRPr="00BC6764">
        <w:rPr>
          <w:rFonts w:cs="Times New Roman"/>
          <w:sz w:val="24"/>
          <w:szCs w:val="24"/>
        </w:rPr>
        <w:t xml:space="preserve"> университет выходит на отраслевые союзы и строители. В частности, участие в заседании Ассоциации строителей по Западно-Казахстанской области позволило наладить сотрудничество с крупнейшими строительными компаниями области: ТОО «</w:t>
      </w:r>
      <w:proofErr w:type="spellStart"/>
      <w:r w:rsidRPr="00BC6764">
        <w:rPr>
          <w:rFonts w:cs="Times New Roman"/>
          <w:sz w:val="24"/>
          <w:szCs w:val="24"/>
        </w:rPr>
        <w:t>Болашак</w:t>
      </w:r>
      <w:proofErr w:type="spellEnd"/>
      <w:r w:rsidRPr="00BC6764">
        <w:rPr>
          <w:rFonts w:cs="Times New Roman"/>
          <w:sz w:val="24"/>
          <w:szCs w:val="24"/>
        </w:rPr>
        <w:t>-Т» и</w:t>
      </w:r>
      <w:r w:rsidR="00CF36E3">
        <w:rPr>
          <w:rFonts w:cs="Times New Roman"/>
          <w:sz w:val="24"/>
          <w:szCs w:val="24"/>
        </w:rPr>
        <w:t xml:space="preserve"> </w:t>
      </w:r>
      <w:r w:rsidRPr="00BC6764">
        <w:rPr>
          <w:rFonts w:cs="Times New Roman"/>
          <w:sz w:val="24"/>
          <w:szCs w:val="24"/>
        </w:rPr>
        <w:t>ТОО «Орал-</w:t>
      </w:r>
      <w:proofErr w:type="spellStart"/>
      <w:r w:rsidRPr="00BC6764">
        <w:rPr>
          <w:rFonts w:cs="Times New Roman"/>
          <w:sz w:val="24"/>
          <w:szCs w:val="24"/>
        </w:rPr>
        <w:t>Жаң</w:t>
      </w:r>
      <w:proofErr w:type="gramStart"/>
      <w:r w:rsidRPr="00BC6764">
        <w:rPr>
          <w:rFonts w:cs="Times New Roman"/>
          <w:sz w:val="24"/>
          <w:szCs w:val="24"/>
        </w:rPr>
        <w:t>аүй</w:t>
      </w:r>
      <w:proofErr w:type="gramEnd"/>
      <w:r w:rsidRPr="00BC6764">
        <w:rPr>
          <w:rFonts w:cs="Times New Roman"/>
          <w:sz w:val="24"/>
          <w:szCs w:val="24"/>
        </w:rPr>
        <w:t>құрылыс</w:t>
      </w:r>
      <w:proofErr w:type="spellEnd"/>
      <w:r w:rsidRPr="00BC6764">
        <w:rPr>
          <w:rFonts w:cs="Times New Roman"/>
          <w:sz w:val="24"/>
          <w:szCs w:val="24"/>
        </w:rPr>
        <w:t xml:space="preserve"> комбинаты». Ведется прямая работа с фирмами и компаниями, работающими в </w:t>
      </w:r>
      <w:r w:rsidR="006D52E0">
        <w:rPr>
          <w:rFonts w:cs="Times New Roman"/>
          <w:sz w:val="24"/>
          <w:szCs w:val="24"/>
        </w:rPr>
        <w:t xml:space="preserve">                  </w:t>
      </w:r>
      <w:r w:rsidRPr="00BC6764">
        <w:rPr>
          <w:rFonts w:cs="Times New Roman"/>
          <w:sz w:val="24"/>
          <w:szCs w:val="24"/>
        </w:rPr>
        <w:t>г.</w:t>
      </w:r>
      <w:r w:rsidR="006D52E0">
        <w:rPr>
          <w:rFonts w:cs="Times New Roman"/>
          <w:sz w:val="24"/>
          <w:szCs w:val="24"/>
        </w:rPr>
        <w:t xml:space="preserve"> </w:t>
      </w:r>
      <w:r w:rsidRPr="00BC6764">
        <w:rPr>
          <w:rFonts w:cs="Times New Roman"/>
          <w:sz w:val="24"/>
          <w:szCs w:val="24"/>
        </w:rPr>
        <w:t>Уральск</w:t>
      </w:r>
      <w:r w:rsidR="00C807E2" w:rsidRPr="00BC6764">
        <w:rPr>
          <w:rFonts w:cs="Times New Roman"/>
          <w:sz w:val="24"/>
          <w:szCs w:val="24"/>
        </w:rPr>
        <w:t>е</w:t>
      </w:r>
      <w:r w:rsidRPr="00BC6764">
        <w:rPr>
          <w:rFonts w:cs="Times New Roman"/>
          <w:sz w:val="24"/>
          <w:szCs w:val="24"/>
        </w:rPr>
        <w:t>, по направлению</w:t>
      </w:r>
      <w:r w:rsidR="00C807E2" w:rsidRPr="00BC6764">
        <w:rPr>
          <w:rFonts w:cs="Times New Roman"/>
          <w:sz w:val="24"/>
          <w:szCs w:val="24"/>
        </w:rPr>
        <w:t xml:space="preserve"> на стажировку и трудоустройству</w:t>
      </w:r>
      <w:r w:rsidRPr="00BC6764">
        <w:rPr>
          <w:rFonts w:cs="Times New Roman"/>
          <w:sz w:val="24"/>
          <w:szCs w:val="24"/>
        </w:rPr>
        <w:t xml:space="preserve"> студентов выпускного курса и нетрудоустроенных выпускников прошлых лет. Эти мероприятия позволили по итогам 2020 года достигнуть роста количества активных партнеров до 77 человек, что превышает плановый показатель 2020 года на 3 человека и плановый показатель 2019 года </w:t>
      </w:r>
      <w:r w:rsidR="00BC6764" w:rsidRPr="00BC6764">
        <w:rPr>
          <w:rFonts w:cs="Times New Roman"/>
          <w:sz w:val="24"/>
          <w:szCs w:val="24"/>
        </w:rPr>
        <w:t xml:space="preserve">на </w:t>
      </w:r>
      <w:r w:rsidRPr="00BC6764">
        <w:rPr>
          <w:rFonts w:cs="Times New Roman"/>
          <w:sz w:val="24"/>
          <w:szCs w:val="24"/>
        </w:rPr>
        <w:t>18</w:t>
      </w:r>
      <w:r w:rsidR="00BC6764" w:rsidRPr="00BC6764">
        <w:rPr>
          <w:rFonts w:cs="Times New Roman"/>
          <w:sz w:val="24"/>
          <w:szCs w:val="24"/>
        </w:rPr>
        <w:t xml:space="preserve"> человек</w:t>
      </w:r>
      <w:r w:rsidRPr="00BC6764">
        <w:rPr>
          <w:rFonts w:cs="Times New Roman"/>
          <w:sz w:val="24"/>
          <w:szCs w:val="24"/>
        </w:rPr>
        <w:t>. Темп роста активных</w:t>
      </w:r>
      <w:r w:rsidR="006D52E0">
        <w:rPr>
          <w:rFonts w:cs="Times New Roman"/>
          <w:sz w:val="24"/>
          <w:szCs w:val="24"/>
        </w:rPr>
        <w:t xml:space="preserve"> </w:t>
      </w:r>
      <w:proofErr w:type="spellStart"/>
      <w:r w:rsidRPr="00BC6764">
        <w:rPr>
          <w:rFonts w:cs="Times New Roman"/>
          <w:sz w:val="24"/>
          <w:szCs w:val="24"/>
        </w:rPr>
        <w:t>стейкхолдеров</w:t>
      </w:r>
      <w:proofErr w:type="spellEnd"/>
      <w:r w:rsidRPr="00BC6764">
        <w:rPr>
          <w:rFonts w:cs="Times New Roman"/>
          <w:sz w:val="24"/>
          <w:szCs w:val="24"/>
        </w:rPr>
        <w:t xml:space="preserve"> в сравнении с базисным 2018 годом составил 50,98%.</w:t>
      </w:r>
    </w:p>
    <w:p w:rsidR="00AA5291" w:rsidRDefault="00AA5291" w:rsidP="00BC6764">
      <w:pPr>
        <w:ind w:firstLine="709"/>
        <w:jc w:val="both"/>
        <w:rPr>
          <w:rFonts w:cs="Times New Roman"/>
          <w:sz w:val="24"/>
          <w:szCs w:val="24"/>
        </w:rPr>
        <w:sectPr w:rsidR="00AA5291" w:rsidSect="00AA5291">
          <w:pgSz w:w="11906" w:h="16838"/>
          <w:pgMar w:top="1134" w:right="851" w:bottom="1134" w:left="1701" w:header="709" w:footer="709" w:gutter="0"/>
          <w:cols w:space="708"/>
          <w:docGrid w:linePitch="381"/>
        </w:sectPr>
      </w:pPr>
    </w:p>
    <w:p w:rsidR="00BC6764" w:rsidRDefault="00BC6764"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BC6764">
      <w:pPr>
        <w:ind w:firstLine="709"/>
        <w:jc w:val="both"/>
        <w:rPr>
          <w:rFonts w:cs="Times New Roman"/>
          <w:sz w:val="24"/>
          <w:szCs w:val="24"/>
        </w:rPr>
      </w:pPr>
    </w:p>
    <w:p w:rsidR="00AA5291" w:rsidRDefault="00AA5291" w:rsidP="00460743">
      <w:pPr>
        <w:rPr>
          <w:rFonts w:cs="Times New Roman"/>
          <w:b/>
        </w:rPr>
        <w:sectPr w:rsidR="00AA5291" w:rsidSect="00AA5291">
          <w:pgSz w:w="16838" w:h="11906" w:orient="landscape"/>
          <w:pgMar w:top="1701" w:right="1134" w:bottom="850" w:left="1134" w:header="708" w:footer="708" w:gutter="0"/>
          <w:cols w:space="708"/>
          <w:docGrid w:linePitch="381"/>
        </w:sectPr>
      </w:pPr>
    </w:p>
    <w:tbl>
      <w:tblPr>
        <w:tblStyle w:val="a9"/>
        <w:tblW w:w="15190" w:type="dxa"/>
        <w:tblInd w:w="-318" w:type="dxa"/>
        <w:tblLayout w:type="fixed"/>
        <w:tblLook w:val="04A0" w:firstRow="1" w:lastRow="0" w:firstColumn="1" w:lastColumn="0" w:noHBand="0" w:noVBand="1"/>
      </w:tblPr>
      <w:tblGrid>
        <w:gridCol w:w="527"/>
        <w:gridCol w:w="4422"/>
        <w:gridCol w:w="1216"/>
        <w:gridCol w:w="1793"/>
        <w:gridCol w:w="1274"/>
        <w:gridCol w:w="857"/>
        <w:gridCol w:w="1025"/>
        <w:gridCol w:w="7"/>
        <w:gridCol w:w="955"/>
        <w:gridCol w:w="31"/>
        <w:gridCol w:w="7"/>
        <w:gridCol w:w="1227"/>
        <w:gridCol w:w="7"/>
        <w:gridCol w:w="8"/>
        <w:gridCol w:w="1812"/>
        <w:gridCol w:w="7"/>
        <w:gridCol w:w="8"/>
        <w:gridCol w:w="7"/>
      </w:tblGrid>
      <w:tr w:rsidR="00AA5291" w:rsidRPr="0092725A" w:rsidTr="00460743">
        <w:tc>
          <w:tcPr>
            <w:tcW w:w="527" w:type="dxa"/>
            <w:vMerge w:val="restart"/>
          </w:tcPr>
          <w:p w:rsidR="00AA5291" w:rsidRPr="0092725A" w:rsidRDefault="00AA5291" w:rsidP="00460743">
            <w:pPr>
              <w:rPr>
                <w:rFonts w:cs="Times New Roman"/>
                <w:b/>
              </w:rPr>
            </w:pPr>
            <w:r w:rsidRPr="0092725A">
              <w:rPr>
                <w:rFonts w:cs="Times New Roman"/>
                <w:b/>
              </w:rPr>
              <w:lastRenderedPageBreak/>
              <w:t xml:space="preserve">№ </w:t>
            </w:r>
            <w:proofErr w:type="gramStart"/>
            <w:r w:rsidRPr="0092725A">
              <w:rPr>
                <w:rFonts w:cs="Times New Roman"/>
                <w:b/>
              </w:rPr>
              <w:t>п</w:t>
            </w:r>
            <w:proofErr w:type="gramEnd"/>
            <w:r w:rsidRPr="0092725A">
              <w:rPr>
                <w:rFonts w:cs="Times New Roman"/>
                <w:b/>
              </w:rPr>
              <w:t>/п</w:t>
            </w:r>
          </w:p>
        </w:tc>
        <w:tc>
          <w:tcPr>
            <w:tcW w:w="4422" w:type="dxa"/>
            <w:vMerge w:val="restart"/>
          </w:tcPr>
          <w:p w:rsidR="00AA5291" w:rsidRPr="0092725A" w:rsidRDefault="00AA5291" w:rsidP="00460743">
            <w:pPr>
              <w:rPr>
                <w:rFonts w:cs="Times New Roman"/>
                <w:b/>
              </w:rPr>
            </w:pPr>
            <w:r w:rsidRPr="0092725A">
              <w:rPr>
                <w:rFonts w:cs="Times New Roman"/>
                <w:b/>
              </w:rPr>
              <w:t xml:space="preserve">KPI </w:t>
            </w:r>
          </w:p>
        </w:tc>
        <w:tc>
          <w:tcPr>
            <w:tcW w:w="1216" w:type="dxa"/>
            <w:vMerge w:val="restart"/>
          </w:tcPr>
          <w:p w:rsidR="00AA5291" w:rsidRPr="0092725A" w:rsidRDefault="00AA5291" w:rsidP="00460743">
            <w:pPr>
              <w:rPr>
                <w:rFonts w:cs="Times New Roman"/>
                <w:b/>
              </w:rPr>
            </w:pPr>
            <w:r w:rsidRPr="0092725A">
              <w:rPr>
                <w:rFonts w:cs="Times New Roman"/>
                <w:b/>
              </w:rPr>
              <w:t xml:space="preserve">Единица </w:t>
            </w:r>
            <w:proofErr w:type="spellStart"/>
            <w:proofErr w:type="gramStart"/>
            <w:r w:rsidRPr="0092725A">
              <w:rPr>
                <w:rFonts w:cs="Times New Roman"/>
                <w:b/>
              </w:rPr>
              <w:t>измере</w:t>
            </w:r>
            <w:r>
              <w:rPr>
                <w:rFonts w:cs="Times New Roman"/>
                <w:b/>
              </w:rPr>
              <w:t>-</w:t>
            </w:r>
            <w:r w:rsidRPr="0092725A">
              <w:rPr>
                <w:rFonts w:cs="Times New Roman"/>
                <w:b/>
              </w:rPr>
              <w:t>ния</w:t>
            </w:r>
            <w:proofErr w:type="spellEnd"/>
            <w:proofErr w:type="gramEnd"/>
          </w:p>
        </w:tc>
        <w:tc>
          <w:tcPr>
            <w:tcW w:w="1793" w:type="dxa"/>
            <w:vMerge w:val="restart"/>
          </w:tcPr>
          <w:p w:rsidR="00AA5291" w:rsidRPr="0092725A" w:rsidRDefault="00AA5291" w:rsidP="00460743">
            <w:pPr>
              <w:rPr>
                <w:rFonts w:cs="Times New Roman"/>
                <w:b/>
              </w:rPr>
            </w:pPr>
            <w:r w:rsidRPr="0092725A">
              <w:rPr>
                <w:rFonts w:cs="Times New Roman"/>
                <w:b/>
              </w:rPr>
              <w:t>Ответственные</w:t>
            </w:r>
          </w:p>
          <w:p w:rsidR="00AA5291" w:rsidRPr="0092725A" w:rsidRDefault="00AA5291" w:rsidP="00460743">
            <w:pPr>
              <w:rPr>
                <w:rFonts w:cs="Times New Roman"/>
                <w:b/>
              </w:rPr>
            </w:pPr>
            <w:r w:rsidRPr="0092725A">
              <w:rPr>
                <w:rFonts w:cs="Times New Roman"/>
                <w:b/>
              </w:rPr>
              <w:t>за исполнение</w:t>
            </w:r>
          </w:p>
        </w:tc>
        <w:tc>
          <w:tcPr>
            <w:tcW w:w="7232" w:type="dxa"/>
            <w:gridSpan w:val="14"/>
          </w:tcPr>
          <w:p w:rsidR="00AA5291" w:rsidRPr="0092725A" w:rsidRDefault="00AA5291" w:rsidP="00460743">
            <w:pPr>
              <w:rPr>
                <w:rFonts w:cs="Times New Roman"/>
                <w:b/>
              </w:rPr>
            </w:pPr>
            <w:r w:rsidRPr="0092725A">
              <w:rPr>
                <w:rFonts w:cs="Times New Roman"/>
                <w:b/>
              </w:rPr>
              <w:t xml:space="preserve">Годы </w:t>
            </w:r>
          </w:p>
        </w:tc>
      </w:tr>
      <w:tr w:rsidR="00AA5291" w:rsidRPr="0092725A" w:rsidTr="00460743">
        <w:trPr>
          <w:trHeight w:val="270"/>
        </w:trPr>
        <w:tc>
          <w:tcPr>
            <w:tcW w:w="527" w:type="dxa"/>
            <w:vMerge/>
          </w:tcPr>
          <w:p w:rsidR="00AA5291" w:rsidRPr="0092725A" w:rsidRDefault="00AA5291" w:rsidP="00460743">
            <w:pPr>
              <w:jc w:val="both"/>
              <w:rPr>
                <w:rFonts w:cs="Times New Roman"/>
                <w:b/>
              </w:rPr>
            </w:pPr>
          </w:p>
        </w:tc>
        <w:tc>
          <w:tcPr>
            <w:tcW w:w="4422" w:type="dxa"/>
            <w:vMerge/>
          </w:tcPr>
          <w:p w:rsidR="00AA5291" w:rsidRPr="0092725A" w:rsidRDefault="00AA5291" w:rsidP="00460743">
            <w:pPr>
              <w:jc w:val="both"/>
              <w:rPr>
                <w:rFonts w:cs="Times New Roman"/>
                <w:b/>
              </w:rPr>
            </w:pPr>
          </w:p>
        </w:tc>
        <w:tc>
          <w:tcPr>
            <w:tcW w:w="1216" w:type="dxa"/>
            <w:vMerge/>
          </w:tcPr>
          <w:p w:rsidR="00AA5291" w:rsidRPr="0092725A" w:rsidRDefault="00AA5291" w:rsidP="00460743">
            <w:pPr>
              <w:jc w:val="both"/>
              <w:rPr>
                <w:rFonts w:cs="Times New Roman"/>
                <w:b/>
              </w:rPr>
            </w:pPr>
          </w:p>
        </w:tc>
        <w:tc>
          <w:tcPr>
            <w:tcW w:w="1793" w:type="dxa"/>
            <w:vMerge/>
          </w:tcPr>
          <w:p w:rsidR="00AA5291" w:rsidRPr="0092725A" w:rsidRDefault="00AA5291" w:rsidP="00460743">
            <w:pPr>
              <w:jc w:val="both"/>
              <w:rPr>
                <w:rFonts w:cs="Times New Roman"/>
                <w:b/>
              </w:rPr>
            </w:pPr>
          </w:p>
        </w:tc>
        <w:tc>
          <w:tcPr>
            <w:tcW w:w="1274" w:type="dxa"/>
            <w:vMerge w:val="restart"/>
          </w:tcPr>
          <w:p w:rsidR="00AA5291" w:rsidRPr="0092725A" w:rsidRDefault="00AA5291" w:rsidP="00460743">
            <w:pPr>
              <w:rPr>
                <w:rFonts w:cs="Times New Roman"/>
                <w:b/>
              </w:rPr>
            </w:pPr>
            <w:r w:rsidRPr="0092725A">
              <w:rPr>
                <w:rFonts w:cs="Times New Roman"/>
                <w:b/>
              </w:rPr>
              <w:t>2018 (факт)</w:t>
            </w:r>
          </w:p>
        </w:tc>
        <w:tc>
          <w:tcPr>
            <w:tcW w:w="1889" w:type="dxa"/>
            <w:gridSpan w:val="3"/>
          </w:tcPr>
          <w:p w:rsidR="00AA5291" w:rsidRPr="0092725A" w:rsidRDefault="00AA5291" w:rsidP="00460743">
            <w:pPr>
              <w:rPr>
                <w:rFonts w:cs="Times New Roman"/>
                <w:b/>
              </w:rPr>
            </w:pPr>
            <w:r w:rsidRPr="0092725A">
              <w:rPr>
                <w:rFonts w:cs="Times New Roman"/>
                <w:b/>
              </w:rPr>
              <w:t>2019</w:t>
            </w:r>
          </w:p>
        </w:tc>
        <w:tc>
          <w:tcPr>
            <w:tcW w:w="2227" w:type="dxa"/>
            <w:gridSpan w:val="5"/>
          </w:tcPr>
          <w:p w:rsidR="00AA5291" w:rsidRPr="0092725A" w:rsidRDefault="00AA5291" w:rsidP="00460743">
            <w:pPr>
              <w:rPr>
                <w:rFonts w:cs="Times New Roman"/>
                <w:b/>
              </w:rPr>
            </w:pPr>
            <w:r w:rsidRPr="0092725A">
              <w:rPr>
                <w:rFonts w:cs="Times New Roman"/>
                <w:b/>
              </w:rPr>
              <w:t>2020</w:t>
            </w:r>
          </w:p>
        </w:tc>
        <w:tc>
          <w:tcPr>
            <w:tcW w:w="1842" w:type="dxa"/>
            <w:gridSpan w:val="5"/>
            <w:tcBorders>
              <w:bottom w:val="nil"/>
            </w:tcBorders>
          </w:tcPr>
          <w:p w:rsidR="00AA5291" w:rsidRPr="0092725A" w:rsidRDefault="00AA5291" w:rsidP="00460743">
            <w:pPr>
              <w:rPr>
                <w:rFonts w:cs="Times New Roman"/>
                <w:b/>
              </w:rPr>
            </w:pPr>
            <w:r w:rsidRPr="0092725A">
              <w:rPr>
                <w:rFonts w:cs="Times New Roman"/>
                <w:b/>
              </w:rPr>
              <w:t>Примечание</w:t>
            </w:r>
          </w:p>
        </w:tc>
      </w:tr>
      <w:tr w:rsidR="00AA5291" w:rsidRPr="0092725A" w:rsidTr="00460743">
        <w:trPr>
          <w:gridAfter w:val="1"/>
          <w:wAfter w:w="7" w:type="dxa"/>
          <w:trHeight w:val="225"/>
        </w:trPr>
        <w:tc>
          <w:tcPr>
            <w:tcW w:w="527" w:type="dxa"/>
            <w:vMerge/>
          </w:tcPr>
          <w:p w:rsidR="00AA5291" w:rsidRPr="0092725A" w:rsidRDefault="00AA5291" w:rsidP="00460743">
            <w:pPr>
              <w:jc w:val="both"/>
              <w:rPr>
                <w:rFonts w:cs="Times New Roman"/>
                <w:b/>
              </w:rPr>
            </w:pPr>
          </w:p>
        </w:tc>
        <w:tc>
          <w:tcPr>
            <w:tcW w:w="4422" w:type="dxa"/>
            <w:vMerge/>
          </w:tcPr>
          <w:p w:rsidR="00AA5291" w:rsidRPr="0092725A" w:rsidRDefault="00AA5291" w:rsidP="00460743">
            <w:pPr>
              <w:jc w:val="both"/>
              <w:rPr>
                <w:rFonts w:cs="Times New Roman"/>
                <w:b/>
              </w:rPr>
            </w:pPr>
          </w:p>
        </w:tc>
        <w:tc>
          <w:tcPr>
            <w:tcW w:w="1216" w:type="dxa"/>
            <w:vMerge/>
          </w:tcPr>
          <w:p w:rsidR="00AA5291" w:rsidRPr="0092725A" w:rsidRDefault="00AA5291" w:rsidP="00460743">
            <w:pPr>
              <w:jc w:val="both"/>
              <w:rPr>
                <w:rFonts w:cs="Times New Roman"/>
                <w:b/>
              </w:rPr>
            </w:pPr>
          </w:p>
        </w:tc>
        <w:tc>
          <w:tcPr>
            <w:tcW w:w="1793" w:type="dxa"/>
            <w:vMerge/>
          </w:tcPr>
          <w:p w:rsidR="00AA5291" w:rsidRPr="0092725A" w:rsidRDefault="00AA5291" w:rsidP="00460743">
            <w:pPr>
              <w:jc w:val="both"/>
              <w:rPr>
                <w:rFonts w:cs="Times New Roman"/>
                <w:b/>
              </w:rPr>
            </w:pPr>
          </w:p>
        </w:tc>
        <w:tc>
          <w:tcPr>
            <w:tcW w:w="1274" w:type="dxa"/>
            <w:vMerge/>
          </w:tcPr>
          <w:p w:rsidR="00AA5291" w:rsidRPr="0092725A" w:rsidRDefault="00AA5291" w:rsidP="00460743">
            <w:pPr>
              <w:rPr>
                <w:rFonts w:cs="Times New Roman"/>
                <w:b/>
              </w:rPr>
            </w:pPr>
          </w:p>
        </w:tc>
        <w:tc>
          <w:tcPr>
            <w:tcW w:w="857" w:type="dxa"/>
          </w:tcPr>
          <w:p w:rsidR="00AA5291" w:rsidRPr="0092725A" w:rsidRDefault="00AA5291" w:rsidP="00460743">
            <w:pPr>
              <w:rPr>
                <w:rFonts w:cs="Times New Roman"/>
                <w:b/>
              </w:rPr>
            </w:pPr>
            <w:r w:rsidRPr="0092725A">
              <w:rPr>
                <w:rFonts w:cs="Times New Roman"/>
                <w:b/>
              </w:rPr>
              <w:t>план</w:t>
            </w:r>
          </w:p>
        </w:tc>
        <w:tc>
          <w:tcPr>
            <w:tcW w:w="1025" w:type="dxa"/>
          </w:tcPr>
          <w:p w:rsidR="00AA5291" w:rsidRPr="0092725A" w:rsidRDefault="00AA5291" w:rsidP="00460743">
            <w:pPr>
              <w:rPr>
                <w:rFonts w:cs="Times New Roman"/>
                <w:b/>
              </w:rPr>
            </w:pPr>
            <w:r w:rsidRPr="0092725A">
              <w:rPr>
                <w:rFonts w:cs="Times New Roman"/>
                <w:b/>
              </w:rPr>
              <w:t>факт</w:t>
            </w:r>
          </w:p>
        </w:tc>
        <w:tc>
          <w:tcPr>
            <w:tcW w:w="993" w:type="dxa"/>
            <w:gridSpan w:val="3"/>
          </w:tcPr>
          <w:p w:rsidR="00AA5291" w:rsidRPr="0092725A" w:rsidRDefault="00AA5291" w:rsidP="00460743">
            <w:pPr>
              <w:rPr>
                <w:rFonts w:cs="Times New Roman"/>
                <w:b/>
              </w:rPr>
            </w:pPr>
            <w:r w:rsidRPr="0092725A">
              <w:rPr>
                <w:rFonts w:cs="Times New Roman"/>
                <w:b/>
              </w:rPr>
              <w:t>план</w:t>
            </w:r>
          </w:p>
        </w:tc>
        <w:tc>
          <w:tcPr>
            <w:tcW w:w="1234" w:type="dxa"/>
            <w:gridSpan w:val="2"/>
          </w:tcPr>
          <w:p w:rsidR="00AA5291" w:rsidRPr="0092725A" w:rsidRDefault="00AA5291" w:rsidP="00460743">
            <w:pPr>
              <w:rPr>
                <w:rFonts w:cs="Times New Roman"/>
                <w:b/>
              </w:rPr>
            </w:pPr>
            <w:r w:rsidRPr="0092725A">
              <w:rPr>
                <w:rFonts w:cs="Times New Roman"/>
                <w:b/>
              </w:rPr>
              <w:t>факт</w:t>
            </w:r>
          </w:p>
        </w:tc>
        <w:tc>
          <w:tcPr>
            <w:tcW w:w="1842" w:type="dxa"/>
            <w:gridSpan w:val="5"/>
            <w:tcBorders>
              <w:top w:val="nil"/>
            </w:tcBorders>
          </w:tcPr>
          <w:p w:rsidR="00AA5291" w:rsidRPr="0092725A" w:rsidRDefault="00AA5291" w:rsidP="00460743">
            <w:pPr>
              <w:rPr>
                <w:rFonts w:cs="Times New Roman"/>
                <w:b/>
              </w:rPr>
            </w:pPr>
          </w:p>
        </w:tc>
      </w:tr>
      <w:tr w:rsidR="00AA5291" w:rsidRPr="0092725A" w:rsidTr="00460743">
        <w:tc>
          <w:tcPr>
            <w:tcW w:w="15190" w:type="dxa"/>
            <w:gridSpan w:val="18"/>
          </w:tcPr>
          <w:p w:rsidR="00AA5291" w:rsidRPr="0092725A" w:rsidRDefault="00AA5291" w:rsidP="00AA5291">
            <w:pPr>
              <w:pStyle w:val="a3"/>
              <w:numPr>
                <w:ilvl w:val="0"/>
                <w:numId w:val="13"/>
              </w:numPr>
              <w:rPr>
                <w:rFonts w:cs="Times New Roman"/>
                <w:b/>
                <w:i/>
              </w:rPr>
            </w:pPr>
            <w:r w:rsidRPr="0092725A">
              <w:rPr>
                <w:rFonts w:cs="Times New Roman"/>
                <w:b/>
                <w:i/>
              </w:rPr>
              <w:t>Стратегическое направление:  Лидерство в обучении и формировании личности</w:t>
            </w:r>
          </w:p>
        </w:tc>
      </w:tr>
      <w:tr w:rsidR="00AA5291" w:rsidRPr="0092725A" w:rsidTr="00460743">
        <w:trPr>
          <w:gridAfter w:val="1"/>
          <w:wAfter w:w="7" w:type="dxa"/>
        </w:trPr>
        <w:tc>
          <w:tcPr>
            <w:tcW w:w="527" w:type="dxa"/>
          </w:tcPr>
          <w:p w:rsidR="00AA5291" w:rsidRPr="0092725A" w:rsidRDefault="00AA5291" w:rsidP="00460743">
            <w:pPr>
              <w:pStyle w:val="1"/>
              <w:ind w:left="34" w:firstLine="0"/>
              <w:jc w:val="left"/>
              <w:rPr>
                <w:sz w:val="22"/>
              </w:rPr>
            </w:pPr>
            <w:r w:rsidRPr="0092725A">
              <w:rPr>
                <w:sz w:val="22"/>
              </w:rPr>
              <w:t>1.1</w:t>
            </w:r>
          </w:p>
        </w:tc>
        <w:tc>
          <w:tcPr>
            <w:tcW w:w="4422" w:type="dxa"/>
          </w:tcPr>
          <w:p w:rsidR="00AA5291" w:rsidRPr="0092725A" w:rsidRDefault="00AA5291" w:rsidP="00460743">
            <w:pPr>
              <w:pStyle w:val="1"/>
              <w:ind w:left="34" w:firstLine="0"/>
              <w:jc w:val="left"/>
              <w:rPr>
                <w:sz w:val="22"/>
              </w:rPr>
            </w:pPr>
            <w:r w:rsidRPr="0092725A">
              <w:rPr>
                <w:sz w:val="22"/>
              </w:rPr>
              <w:t>Трудоустройство (всего) в первый год после выпуска //Доля выпускников с/х специальностей, обучившихся по государственному образовательному заказу, трудоустроенных в с/х науке и/или с/х отрасли в первый год после окончания университета</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 xml:space="preserve">Директор </w:t>
            </w:r>
            <w:proofErr w:type="spellStart"/>
            <w:r w:rsidRPr="0092725A">
              <w:rPr>
                <w:sz w:val="22"/>
              </w:rPr>
              <w:t>ЦКиБП</w:t>
            </w:r>
            <w:proofErr w:type="spellEnd"/>
          </w:p>
        </w:tc>
        <w:tc>
          <w:tcPr>
            <w:tcW w:w="1274" w:type="dxa"/>
            <w:shd w:val="clear" w:color="auto" w:fill="auto"/>
          </w:tcPr>
          <w:p w:rsidR="00AA5291" w:rsidRPr="0092725A" w:rsidRDefault="00AA5291" w:rsidP="00460743">
            <w:pPr>
              <w:pStyle w:val="1"/>
              <w:ind w:left="34" w:firstLine="0"/>
              <w:jc w:val="center"/>
              <w:rPr>
                <w:sz w:val="22"/>
              </w:rPr>
            </w:pPr>
            <w:r w:rsidRPr="0092725A">
              <w:rPr>
                <w:sz w:val="22"/>
              </w:rPr>
              <w:t>78,1/</w:t>
            </w:r>
          </w:p>
          <w:p w:rsidR="00AA5291" w:rsidRPr="0092725A" w:rsidRDefault="00AA5291" w:rsidP="00460743">
            <w:pPr>
              <w:pStyle w:val="1"/>
              <w:ind w:left="34" w:firstLine="0"/>
              <w:jc w:val="center"/>
              <w:rPr>
                <w:sz w:val="22"/>
              </w:rPr>
            </w:pPr>
            <w:r w:rsidRPr="0092725A">
              <w:rPr>
                <w:sz w:val="22"/>
              </w:rPr>
              <w:t>/76</w:t>
            </w:r>
          </w:p>
        </w:tc>
        <w:tc>
          <w:tcPr>
            <w:tcW w:w="857" w:type="dxa"/>
            <w:shd w:val="clear" w:color="auto" w:fill="auto"/>
          </w:tcPr>
          <w:p w:rsidR="00AA5291" w:rsidRPr="0092725A" w:rsidRDefault="00AA5291" w:rsidP="00460743">
            <w:pPr>
              <w:pStyle w:val="1"/>
              <w:ind w:left="34" w:firstLine="0"/>
              <w:jc w:val="center"/>
              <w:rPr>
                <w:sz w:val="22"/>
              </w:rPr>
            </w:pPr>
            <w:r w:rsidRPr="0092725A">
              <w:rPr>
                <w:sz w:val="22"/>
              </w:rPr>
              <w:t>79,5/</w:t>
            </w:r>
          </w:p>
          <w:p w:rsidR="00AA5291" w:rsidRPr="0092725A" w:rsidRDefault="00AA5291" w:rsidP="00460743">
            <w:pPr>
              <w:pStyle w:val="1"/>
              <w:ind w:left="34" w:firstLine="0"/>
              <w:jc w:val="center"/>
              <w:rPr>
                <w:sz w:val="22"/>
              </w:rPr>
            </w:pPr>
            <w:r w:rsidRPr="0092725A">
              <w:rPr>
                <w:sz w:val="22"/>
              </w:rPr>
              <w:t>/80</w:t>
            </w:r>
          </w:p>
          <w:p w:rsidR="00AA5291" w:rsidRPr="0092725A" w:rsidRDefault="00AA5291" w:rsidP="00460743">
            <w:pPr>
              <w:pStyle w:val="1"/>
              <w:ind w:left="34" w:firstLine="0"/>
              <w:jc w:val="center"/>
              <w:rPr>
                <w:sz w:val="22"/>
              </w:rPr>
            </w:pPr>
          </w:p>
          <w:p w:rsidR="00AA5291" w:rsidRPr="0092725A" w:rsidRDefault="00AA5291" w:rsidP="00460743">
            <w:pPr>
              <w:pStyle w:val="1"/>
              <w:ind w:left="34" w:firstLine="0"/>
              <w:jc w:val="center"/>
              <w:rPr>
                <w:sz w:val="22"/>
              </w:rPr>
            </w:pPr>
          </w:p>
        </w:tc>
        <w:tc>
          <w:tcPr>
            <w:tcW w:w="1025" w:type="dxa"/>
            <w:shd w:val="clear" w:color="auto" w:fill="auto"/>
          </w:tcPr>
          <w:p w:rsidR="00AA5291" w:rsidRPr="0092725A" w:rsidRDefault="00AA5291" w:rsidP="00460743">
            <w:pPr>
              <w:pStyle w:val="1"/>
              <w:ind w:left="34" w:firstLine="0"/>
              <w:jc w:val="center"/>
              <w:rPr>
                <w:sz w:val="22"/>
              </w:rPr>
            </w:pPr>
            <w:r w:rsidRPr="0092725A">
              <w:rPr>
                <w:sz w:val="22"/>
              </w:rPr>
              <w:t xml:space="preserve">85,2/ </w:t>
            </w:r>
            <w:r>
              <w:rPr>
                <w:sz w:val="22"/>
              </w:rPr>
              <w:t>62</w:t>
            </w:r>
            <w:r w:rsidRPr="0092725A">
              <w:rPr>
                <w:sz w:val="22"/>
              </w:rPr>
              <w:t>,</w:t>
            </w:r>
            <w:r>
              <w:rPr>
                <w:sz w:val="22"/>
              </w:rPr>
              <w:t>0</w:t>
            </w:r>
            <w:r w:rsidRPr="0092725A">
              <w:rPr>
                <w:sz w:val="22"/>
              </w:rPr>
              <w:t>8</w:t>
            </w:r>
          </w:p>
        </w:tc>
        <w:tc>
          <w:tcPr>
            <w:tcW w:w="993" w:type="dxa"/>
            <w:gridSpan w:val="3"/>
            <w:shd w:val="clear" w:color="auto" w:fill="auto"/>
          </w:tcPr>
          <w:p w:rsidR="00AA5291" w:rsidRPr="0092725A" w:rsidRDefault="00AA5291" w:rsidP="00460743">
            <w:pPr>
              <w:pStyle w:val="1"/>
              <w:ind w:left="34" w:firstLine="0"/>
              <w:jc w:val="center"/>
              <w:rPr>
                <w:sz w:val="22"/>
              </w:rPr>
            </w:pPr>
            <w:r w:rsidRPr="0092725A">
              <w:rPr>
                <w:sz w:val="22"/>
              </w:rPr>
              <w:t>79,6//82</w:t>
            </w:r>
          </w:p>
          <w:p w:rsidR="00AA5291" w:rsidRPr="0092725A" w:rsidRDefault="00AA5291" w:rsidP="00460743">
            <w:pPr>
              <w:rPr>
                <w:rFonts w:cs="Times New Roman"/>
              </w:rPr>
            </w:pPr>
          </w:p>
        </w:tc>
        <w:tc>
          <w:tcPr>
            <w:tcW w:w="1234" w:type="dxa"/>
            <w:gridSpan w:val="2"/>
            <w:shd w:val="clear" w:color="auto" w:fill="auto"/>
          </w:tcPr>
          <w:p w:rsidR="00AA5291" w:rsidRPr="0092725A" w:rsidRDefault="00AA5291" w:rsidP="00460743">
            <w:pPr>
              <w:rPr>
                <w:rFonts w:cs="Times New Roman"/>
              </w:rPr>
            </w:pPr>
            <w:r>
              <w:rPr>
                <w:rFonts w:cs="Times New Roman"/>
              </w:rPr>
              <w:t>59</w:t>
            </w:r>
            <w:r w:rsidRPr="0092725A">
              <w:rPr>
                <w:rFonts w:cs="Times New Roman"/>
              </w:rPr>
              <w:t>,9/5</w:t>
            </w:r>
            <w:r>
              <w:rPr>
                <w:rFonts w:cs="Times New Roman"/>
              </w:rPr>
              <w:t>9</w:t>
            </w:r>
            <w:r w:rsidRPr="0092725A">
              <w:rPr>
                <w:rFonts w:cs="Times New Roman"/>
              </w:rPr>
              <w:t>,</w:t>
            </w:r>
            <w:r>
              <w:rPr>
                <w:rFonts w:cs="Times New Roman"/>
              </w:rPr>
              <w:t>68</w:t>
            </w:r>
          </w:p>
          <w:p w:rsidR="00AA5291" w:rsidRPr="0092725A" w:rsidRDefault="00AA5291" w:rsidP="00460743">
            <w:pPr>
              <w:rPr>
                <w:rFonts w:cs="Times New Roman"/>
              </w:rPr>
            </w:pPr>
          </w:p>
        </w:tc>
        <w:tc>
          <w:tcPr>
            <w:tcW w:w="1842" w:type="dxa"/>
            <w:gridSpan w:val="5"/>
            <w:shd w:val="clear" w:color="auto" w:fill="auto"/>
          </w:tcPr>
          <w:p w:rsidR="00AA5291" w:rsidRPr="0092725A" w:rsidRDefault="00AA5291" w:rsidP="00460743">
            <w:pPr>
              <w:rPr>
                <w:rFonts w:cs="Times New Roman"/>
                <w:sz w:val="16"/>
                <w:lang w:val="kk-KZ"/>
              </w:rPr>
            </w:pPr>
            <w:r w:rsidRPr="0092725A">
              <w:rPr>
                <w:rFonts w:cs="Times New Roman"/>
                <w:sz w:val="16"/>
                <w:lang w:val="kk-KZ"/>
              </w:rPr>
              <w:t>Данные по 2020 году за 6 месяцев.</w:t>
            </w:r>
          </w:p>
          <w:p w:rsidR="00AA5291" w:rsidRPr="0092725A" w:rsidRDefault="00AA5291" w:rsidP="00460743">
            <w:pPr>
              <w:rPr>
                <w:rFonts w:cs="Times New Roman"/>
                <w:sz w:val="16"/>
                <w:lang w:val="kk-KZ"/>
              </w:rPr>
            </w:pPr>
            <w:r w:rsidRPr="0092725A">
              <w:rPr>
                <w:rFonts w:cs="Times New Roman"/>
                <w:sz w:val="16"/>
                <w:lang w:val="kk-KZ"/>
              </w:rPr>
              <w:t>При этом снижение показателя связано с пандемией по Ковид-19</w:t>
            </w:r>
          </w:p>
        </w:tc>
      </w:tr>
      <w:tr w:rsidR="00AA5291" w:rsidRPr="0092725A" w:rsidTr="00460743">
        <w:trPr>
          <w:gridAfter w:val="1"/>
          <w:wAfter w:w="7" w:type="dxa"/>
        </w:trPr>
        <w:tc>
          <w:tcPr>
            <w:tcW w:w="527" w:type="dxa"/>
          </w:tcPr>
          <w:p w:rsidR="00AA5291" w:rsidRPr="0092725A" w:rsidRDefault="00AA5291" w:rsidP="00460743">
            <w:pPr>
              <w:pStyle w:val="1"/>
              <w:ind w:left="34" w:firstLine="0"/>
              <w:jc w:val="left"/>
              <w:rPr>
                <w:sz w:val="22"/>
              </w:rPr>
            </w:pPr>
            <w:r w:rsidRPr="0092725A">
              <w:rPr>
                <w:sz w:val="22"/>
              </w:rPr>
              <w:t>1.2</w:t>
            </w:r>
          </w:p>
        </w:tc>
        <w:tc>
          <w:tcPr>
            <w:tcW w:w="4422" w:type="dxa"/>
          </w:tcPr>
          <w:p w:rsidR="00AA5291" w:rsidRPr="0092725A" w:rsidRDefault="00AA5291" w:rsidP="00460743">
            <w:pPr>
              <w:pStyle w:val="1"/>
              <w:ind w:left="34" w:firstLine="0"/>
              <w:jc w:val="left"/>
              <w:rPr>
                <w:sz w:val="22"/>
              </w:rPr>
            </w:pPr>
            <w:r w:rsidRPr="0092725A">
              <w:rPr>
                <w:sz w:val="22"/>
              </w:rPr>
              <w:t>Доля иностранных студентов</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Начальник ОМС, Директор ЦФСК  </w:t>
            </w:r>
          </w:p>
        </w:tc>
        <w:tc>
          <w:tcPr>
            <w:tcW w:w="1274" w:type="dxa"/>
          </w:tcPr>
          <w:p w:rsidR="00AA5291" w:rsidRPr="0092725A" w:rsidRDefault="00AA5291" w:rsidP="00460743">
            <w:pPr>
              <w:pStyle w:val="1"/>
              <w:ind w:left="34" w:firstLine="0"/>
              <w:jc w:val="center"/>
              <w:rPr>
                <w:sz w:val="22"/>
              </w:rPr>
            </w:pPr>
            <w:r w:rsidRPr="0092725A">
              <w:rPr>
                <w:sz w:val="22"/>
              </w:rPr>
              <w:t>0,85</w:t>
            </w:r>
          </w:p>
        </w:tc>
        <w:tc>
          <w:tcPr>
            <w:tcW w:w="857" w:type="dxa"/>
          </w:tcPr>
          <w:p w:rsidR="00AA5291" w:rsidRPr="0092725A" w:rsidRDefault="00AA5291" w:rsidP="00460743">
            <w:pPr>
              <w:pStyle w:val="1"/>
              <w:ind w:left="34" w:firstLine="0"/>
              <w:jc w:val="center"/>
              <w:rPr>
                <w:sz w:val="22"/>
              </w:rPr>
            </w:pPr>
            <w:r w:rsidRPr="0092725A">
              <w:rPr>
                <w:sz w:val="22"/>
              </w:rPr>
              <w:t>0,90</w:t>
            </w:r>
          </w:p>
          <w:p w:rsidR="00AA5291" w:rsidRPr="0092725A" w:rsidRDefault="00AA5291" w:rsidP="00460743">
            <w:pPr>
              <w:pStyle w:val="1"/>
              <w:ind w:left="34" w:firstLine="0"/>
              <w:jc w:val="center"/>
              <w:rPr>
                <w:sz w:val="22"/>
              </w:rPr>
            </w:pPr>
          </w:p>
        </w:tc>
        <w:tc>
          <w:tcPr>
            <w:tcW w:w="1025" w:type="dxa"/>
          </w:tcPr>
          <w:p w:rsidR="00AA5291" w:rsidRPr="0092725A" w:rsidRDefault="00AA5291" w:rsidP="00460743">
            <w:pPr>
              <w:pStyle w:val="1"/>
              <w:ind w:left="34" w:firstLine="0"/>
              <w:jc w:val="center"/>
              <w:rPr>
                <w:sz w:val="22"/>
              </w:rPr>
            </w:pPr>
            <w:r w:rsidRPr="0092725A">
              <w:rPr>
                <w:sz w:val="22"/>
              </w:rPr>
              <w:t>0,44</w:t>
            </w:r>
          </w:p>
        </w:tc>
        <w:tc>
          <w:tcPr>
            <w:tcW w:w="993" w:type="dxa"/>
            <w:gridSpan w:val="3"/>
          </w:tcPr>
          <w:p w:rsidR="00AA5291" w:rsidRPr="0092725A" w:rsidRDefault="00AA5291" w:rsidP="00460743">
            <w:pPr>
              <w:pStyle w:val="1"/>
              <w:ind w:left="34" w:firstLine="0"/>
              <w:jc w:val="center"/>
              <w:rPr>
                <w:sz w:val="22"/>
              </w:rPr>
            </w:pPr>
            <w:r w:rsidRPr="0092725A">
              <w:rPr>
                <w:sz w:val="22"/>
              </w:rPr>
              <w:t>1,00</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cs="Times New Roman"/>
              </w:rPr>
              <w:t>2,9</w:t>
            </w:r>
          </w:p>
        </w:tc>
        <w:tc>
          <w:tcPr>
            <w:tcW w:w="1842" w:type="dxa"/>
            <w:gridSpan w:val="5"/>
          </w:tcPr>
          <w:p w:rsidR="00AA5291" w:rsidRPr="0092725A" w:rsidRDefault="00AA5291" w:rsidP="00460743">
            <w:pPr>
              <w:jc w:val="both"/>
              <w:rPr>
                <w:rFonts w:cs="Times New Roman"/>
                <w:sz w:val="16"/>
              </w:rPr>
            </w:pPr>
          </w:p>
        </w:tc>
      </w:tr>
      <w:tr w:rsidR="00AA5291" w:rsidRPr="0092725A" w:rsidTr="00460743">
        <w:trPr>
          <w:gridAfter w:val="1"/>
          <w:wAfter w:w="7" w:type="dxa"/>
        </w:trPr>
        <w:tc>
          <w:tcPr>
            <w:tcW w:w="527" w:type="dxa"/>
          </w:tcPr>
          <w:p w:rsidR="00AA5291" w:rsidRPr="0092725A" w:rsidRDefault="00AA5291" w:rsidP="00460743">
            <w:pPr>
              <w:pStyle w:val="1"/>
              <w:ind w:left="34" w:firstLine="0"/>
              <w:jc w:val="left"/>
              <w:rPr>
                <w:sz w:val="22"/>
              </w:rPr>
            </w:pPr>
            <w:r w:rsidRPr="0092725A">
              <w:rPr>
                <w:sz w:val="22"/>
              </w:rPr>
              <w:t>1.3</w:t>
            </w:r>
          </w:p>
        </w:tc>
        <w:tc>
          <w:tcPr>
            <w:tcW w:w="4422" w:type="dxa"/>
          </w:tcPr>
          <w:p w:rsidR="00AA5291" w:rsidRPr="0092725A" w:rsidRDefault="00AA5291" w:rsidP="00460743">
            <w:pPr>
              <w:pStyle w:val="1"/>
              <w:ind w:left="34" w:firstLine="0"/>
              <w:jc w:val="left"/>
              <w:rPr>
                <w:sz w:val="22"/>
              </w:rPr>
            </w:pPr>
            <w:r w:rsidRPr="0092725A">
              <w:rPr>
                <w:sz w:val="22"/>
              </w:rPr>
              <w:t>Количество образовательных программ, разработанных совместно с зарубежными вузами</w:t>
            </w:r>
          </w:p>
        </w:tc>
        <w:tc>
          <w:tcPr>
            <w:tcW w:w="1216" w:type="dxa"/>
          </w:tcPr>
          <w:p w:rsidR="00AA5291" w:rsidRPr="0092725A" w:rsidRDefault="00AA5291" w:rsidP="00460743">
            <w:pPr>
              <w:pStyle w:val="1"/>
              <w:ind w:left="34" w:firstLine="0"/>
              <w:jc w:val="left"/>
              <w:rPr>
                <w:sz w:val="22"/>
              </w:rPr>
            </w:pPr>
            <w:r w:rsidRPr="0092725A">
              <w:rPr>
                <w:sz w:val="22"/>
              </w:rPr>
              <w:t>ед. </w:t>
            </w:r>
          </w:p>
        </w:tc>
        <w:tc>
          <w:tcPr>
            <w:tcW w:w="1793" w:type="dxa"/>
          </w:tcPr>
          <w:p w:rsidR="00AA5291" w:rsidRPr="0092725A" w:rsidRDefault="00AA5291" w:rsidP="00460743">
            <w:pPr>
              <w:pStyle w:val="1"/>
              <w:ind w:left="34" w:firstLine="0"/>
              <w:jc w:val="left"/>
              <w:rPr>
                <w:sz w:val="22"/>
              </w:rPr>
            </w:pPr>
            <w:r w:rsidRPr="0092725A">
              <w:rPr>
                <w:sz w:val="22"/>
              </w:rPr>
              <w:t xml:space="preserve">Начальник </w:t>
            </w:r>
            <w:proofErr w:type="spellStart"/>
            <w:r w:rsidRPr="0092725A">
              <w:rPr>
                <w:sz w:val="22"/>
              </w:rPr>
              <w:t>УМиМО</w:t>
            </w:r>
            <w:proofErr w:type="spellEnd"/>
            <w:r w:rsidRPr="0092725A">
              <w:rPr>
                <w:sz w:val="22"/>
              </w:rPr>
              <w:t> </w:t>
            </w:r>
          </w:p>
        </w:tc>
        <w:tc>
          <w:tcPr>
            <w:tcW w:w="1274" w:type="dxa"/>
          </w:tcPr>
          <w:p w:rsidR="00AA5291" w:rsidRPr="0092725A" w:rsidRDefault="00AA5291" w:rsidP="00460743">
            <w:pPr>
              <w:pStyle w:val="1"/>
              <w:ind w:left="34" w:firstLine="0"/>
              <w:jc w:val="center"/>
              <w:rPr>
                <w:sz w:val="22"/>
              </w:rPr>
            </w:pPr>
            <w:r w:rsidRPr="0092725A">
              <w:rPr>
                <w:sz w:val="22"/>
              </w:rPr>
              <w:t>-</w:t>
            </w:r>
          </w:p>
        </w:tc>
        <w:tc>
          <w:tcPr>
            <w:tcW w:w="857" w:type="dxa"/>
          </w:tcPr>
          <w:p w:rsidR="00AA5291" w:rsidRPr="0092725A" w:rsidRDefault="00AA5291" w:rsidP="00460743">
            <w:pPr>
              <w:pStyle w:val="1"/>
              <w:ind w:left="34" w:firstLine="0"/>
              <w:jc w:val="center"/>
              <w:rPr>
                <w:sz w:val="22"/>
              </w:rPr>
            </w:pPr>
            <w:r w:rsidRPr="0092725A">
              <w:rPr>
                <w:sz w:val="22"/>
              </w:rPr>
              <w:t>3</w:t>
            </w:r>
          </w:p>
          <w:p w:rsidR="00AA5291" w:rsidRPr="0092725A" w:rsidRDefault="00AA5291" w:rsidP="00460743">
            <w:pPr>
              <w:rPr>
                <w:rFonts w:cs="Times New Roman"/>
              </w:rPr>
            </w:pPr>
          </w:p>
        </w:tc>
        <w:tc>
          <w:tcPr>
            <w:tcW w:w="1025" w:type="dxa"/>
          </w:tcPr>
          <w:p w:rsidR="00AA5291" w:rsidRPr="0092725A" w:rsidRDefault="00AA5291" w:rsidP="00460743">
            <w:pPr>
              <w:rPr>
                <w:rFonts w:cs="Times New Roman"/>
              </w:rPr>
            </w:pPr>
            <w:r w:rsidRPr="0092725A">
              <w:rPr>
                <w:rFonts w:eastAsia="Times New Roman" w:cs="Times New Roman"/>
              </w:rPr>
              <w:t>0</w:t>
            </w:r>
          </w:p>
        </w:tc>
        <w:tc>
          <w:tcPr>
            <w:tcW w:w="993" w:type="dxa"/>
            <w:gridSpan w:val="3"/>
          </w:tcPr>
          <w:p w:rsidR="00AA5291" w:rsidRPr="0092725A" w:rsidRDefault="00AA5291" w:rsidP="00460743">
            <w:pPr>
              <w:pStyle w:val="1"/>
              <w:ind w:left="34" w:firstLine="0"/>
              <w:jc w:val="center"/>
              <w:rPr>
                <w:sz w:val="22"/>
              </w:rPr>
            </w:pPr>
            <w:r w:rsidRPr="0092725A">
              <w:rPr>
                <w:sz w:val="22"/>
              </w:rPr>
              <w:t>3</w:t>
            </w:r>
          </w:p>
          <w:p w:rsidR="00AA5291" w:rsidRPr="0092725A" w:rsidRDefault="00AA5291" w:rsidP="00460743">
            <w:pPr>
              <w:rPr>
                <w:rFonts w:cs="Times New Roman"/>
                <w:lang w:val="kk-KZ"/>
              </w:rPr>
            </w:pPr>
          </w:p>
        </w:tc>
        <w:tc>
          <w:tcPr>
            <w:tcW w:w="1234" w:type="dxa"/>
            <w:gridSpan w:val="2"/>
          </w:tcPr>
          <w:p w:rsidR="00AA5291" w:rsidRPr="0092725A" w:rsidRDefault="00AA5291" w:rsidP="00460743">
            <w:pPr>
              <w:rPr>
                <w:rFonts w:cs="Times New Roman"/>
                <w:lang w:val="kk-KZ"/>
              </w:rPr>
            </w:pPr>
            <w:r>
              <w:rPr>
                <w:rFonts w:cs="Times New Roman"/>
                <w:lang w:val="kk-KZ"/>
              </w:rPr>
              <w:t>3</w:t>
            </w:r>
          </w:p>
        </w:tc>
        <w:tc>
          <w:tcPr>
            <w:tcW w:w="1842" w:type="dxa"/>
            <w:gridSpan w:val="5"/>
          </w:tcPr>
          <w:p w:rsidR="00AA5291" w:rsidRPr="0092725A" w:rsidRDefault="00AA5291" w:rsidP="00460743">
            <w:pPr>
              <w:rPr>
                <w:rFonts w:cs="Times New Roman"/>
                <w:sz w:val="16"/>
                <w:lang w:val="kk-KZ"/>
              </w:rPr>
            </w:pPr>
            <w:r w:rsidRPr="0092725A">
              <w:rPr>
                <w:rFonts w:cs="Times New Roman"/>
                <w:sz w:val="16"/>
                <w:lang w:val="kk-KZ"/>
              </w:rPr>
              <w:t>Реализация договора с СЗУ (Китай) ограничена в связи с пандемией по Ковид-19</w:t>
            </w:r>
          </w:p>
        </w:tc>
      </w:tr>
      <w:tr w:rsidR="00AA5291" w:rsidRPr="0092725A" w:rsidTr="00460743">
        <w:trPr>
          <w:gridAfter w:val="1"/>
          <w:wAfter w:w="7" w:type="dxa"/>
        </w:trPr>
        <w:tc>
          <w:tcPr>
            <w:tcW w:w="527" w:type="dxa"/>
          </w:tcPr>
          <w:p w:rsidR="00AA5291" w:rsidRPr="0092725A" w:rsidRDefault="00AA5291" w:rsidP="00460743">
            <w:pPr>
              <w:pStyle w:val="1"/>
              <w:ind w:left="34" w:firstLine="0"/>
              <w:jc w:val="left"/>
              <w:rPr>
                <w:sz w:val="22"/>
              </w:rPr>
            </w:pPr>
            <w:r w:rsidRPr="0092725A">
              <w:rPr>
                <w:sz w:val="22"/>
              </w:rPr>
              <w:t>1.4</w:t>
            </w:r>
          </w:p>
        </w:tc>
        <w:tc>
          <w:tcPr>
            <w:tcW w:w="4422" w:type="dxa"/>
          </w:tcPr>
          <w:p w:rsidR="00AA5291" w:rsidRPr="0092725A" w:rsidRDefault="00AA5291" w:rsidP="00460743">
            <w:pPr>
              <w:pStyle w:val="1"/>
              <w:ind w:left="34" w:firstLine="0"/>
              <w:jc w:val="left"/>
              <w:rPr>
                <w:sz w:val="22"/>
              </w:rPr>
            </w:pPr>
            <w:r w:rsidRPr="0092725A">
              <w:rPr>
                <w:sz w:val="22"/>
              </w:rPr>
              <w:t>Количество обучающихся сельскохозяйственных специальностей, зачисленных по СОП (Китайский Северо-Западный университет сельского хозяйства и лесоводства)</w:t>
            </w:r>
          </w:p>
        </w:tc>
        <w:tc>
          <w:tcPr>
            <w:tcW w:w="1216" w:type="dxa"/>
          </w:tcPr>
          <w:p w:rsidR="00AA5291" w:rsidRPr="0092725A" w:rsidRDefault="00AA5291" w:rsidP="00460743">
            <w:pPr>
              <w:pStyle w:val="1"/>
              <w:ind w:left="34" w:firstLine="0"/>
              <w:jc w:val="left"/>
              <w:rPr>
                <w:sz w:val="22"/>
              </w:rPr>
            </w:pPr>
            <w:r w:rsidRPr="0092725A">
              <w:rPr>
                <w:sz w:val="22"/>
              </w:rPr>
              <w:t>чел.</w:t>
            </w:r>
          </w:p>
        </w:tc>
        <w:tc>
          <w:tcPr>
            <w:tcW w:w="1793" w:type="dxa"/>
          </w:tcPr>
          <w:p w:rsidR="00AA5291" w:rsidRPr="0092725A" w:rsidRDefault="00AA5291" w:rsidP="00460743">
            <w:pPr>
              <w:pStyle w:val="1"/>
              <w:ind w:left="34" w:firstLine="0"/>
              <w:jc w:val="left"/>
              <w:rPr>
                <w:sz w:val="22"/>
              </w:rPr>
            </w:pPr>
            <w:r w:rsidRPr="0092725A">
              <w:rPr>
                <w:sz w:val="22"/>
              </w:rPr>
              <w:t>Начальник ОМС, Директор ЦФСК  </w:t>
            </w:r>
          </w:p>
        </w:tc>
        <w:tc>
          <w:tcPr>
            <w:tcW w:w="1274" w:type="dxa"/>
          </w:tcPr>
          <w:p w:rsidR="00AA5291" w:rsidRPr="0092725A" w:rsidRDefault="00AA5291" w:rsidP="00460743">
            <w:pPr>
              <w:pStyle w:val="1"/>
              <w:ind w:left="34" w:firstLine="0"/>
              <w:jc w:val="center"/>
              <w:rPr>
                <w:sz w:val="22"/>
              </w:rPr>
            </w:pPr>
            <w:r w:rsidRPr="0092725A">
              <w:rPr>
                <w:sz w:val="22"/>
              </w:rPr>
              <w:t>-</w:t>
            </w:r>
          </w:p>
        </w:tc>
        <w:tc>
          <w:tcPr>
            <w:tcW w:w="857" w:type="dxa"/>
          </w:tcPr>
          <w:p w:rsidR="00AA5291" w:rsidRPr="0092725A" w:rsidRDefault="00AA5291" w:rsidP="00460743">
            <w:pPr>
              <w:pStyle w:val="1"/>
              <w:ind w:left="34" w:firstLine="0"/>
              <w:jc w:val="center"/>
              <w:rPr>
                <w:sz w:val="22"/>
              </w:rPr>
            </w:pPr>
            <w:r w:rsidRPr="0092725A">
              <w:rPr>
                <w:sz w:val="22"/>
              </w:rPr>
              <w:t>-</w:t>
            </w:r>
          </w:p>
        </w:tc>
        <w:tc>
          <w:tcPr>
            <w:tcW w:w="1025" w:type="dxa"/>
          </w:tcPr>
          <w:p w:rsidR="00AA5291" w:rsidRPr="0092725A" w:rsidRDefault="00AA5291" w:rsidP="00460743">
            <w:pPr>
              <w:pStyle w:val="1"/>
              <w:ind w:firstLine="0"/>
              <w:jc w:val="center"/>
              <w:rPr>
                <w:sz w:val="22"/>
              </w:rPr>
            </w:pPr>
          </w:p>
        </w:tc>
        <w:tc>
          <w:tcPr>
            <w:tcW w:w="993" w:type="dxa"/>
            <w:gridSpan w:val="3"/>
          </w:tcPr>
          <w:p w:rsidR="00AA5291" w:rsidRPr="0092725A" w:rsidRDefault="00AA5291" w:rsidP="00460743">
            <w:pPr>
              <w:pStyle w:val="1"/>
              <w:ind w:left="34" w:firstLine="0"/>
              <w:jc w:val="center"/>
              <w:rPr>
                <w:sz w:val="22"/>
              </w:rPr>
            </w:pPr>
            <w:r w:rsidRPr="0092725A">
              <w:rPr>
                <w:sz w:val="22"/>
              </w:rPr>
              <w:t>15</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cs="Times New Roman"/>
              </w:rPr>
              <w:t>7</w:t>
            </w:r>
          </w:p>
        </w:tc>
        <w:tc>
          <w:tcPr>
            <w:tcW w:w="1842" w:type="dxa"/>
            <w:gridSpan w:val="5"/>
          </w:tcPr>
          <w:p w:rsidR="00AA5291" w:rsidRPr="0092725A" w:rsidRDefault="00AA5291" w:rsidP="00460743">
            <w:pPr>
              <w:rPr>
                <w:rFonts w:cs="Times New Roman"/>
                <w:sz w:val="16"/>
                <w:lang w:val="kk-KZ"/>
              </w:rPr>
            </w:pPr>
            <w:r w:rsidRPr="0092725A">
              <w:rPr>
                <w:rFonts w:cs="Times New Roman"/>
                <w:sz w:val="16"/>
                <w:lang w:val="kk-KZ"/>
              </w:rPr>
              <w:t>Реализация договора с СЗУ (Китай) ограничена в связи с пандемией по Ковид-19</w:t>
            </w:r>
          </w:p>
        </w:tc>
      </w:tr>
      <w:tr w:rsidR="00AA5291" w:rsidRPr="0092725A" w:rsidTr="00460743">
        <w:trPr>
          <w:gridAfter w:val="1"/>
          <w:wAfter w:w="7" w:type="dxa"/>
        </w:trPr>
        <w:tc>
          <w:tcPr>
            <w:tcW w:w="527" w:type="dxa"/>
          </w:tcPr>
          <w:p w:rsidR="00AA5291" w:rsidRPr="0092725A" w:rsidRDefault="00AA5291" w:rsidP="00460743">
            <w:pPr>
              <w:pStyle w:val="1"/>
              <w:ind w:left="34" w:firstLine="0"/>
              <w:jc w:val="left"/>
              <w:rPr>
                <w:sz w:val="22"/>
              </w:rPr>
            </w:pPr>
            <w:r w:rsidRPr="0092725A">
              <w:rPr>
                <w:sz w:val="22"/>
              </w:rPr>
              <w:t>1.5</w:t>
            </w:r>
          </w:p>
        </w:tc>
        <w:tc>
          <w:tcPr>
            <w:tcW w:w="4422" w:type="dxa"/>
          </w:tcPr>
          <w:p w:rsidR="00AA5291" w:rsidRPr="0092725A" w:rsidRDefault="00AA5291" w:rsidP="00460743">
            <w:pPr>
              <w:pStyle w:val="1"/>
              <w:ind w:left="34" w:firstLine="0"/>
              <w:jc w:val="left"/>
              <w:rPr>
                <w:sz w:val="22"/>
              </w:rPr>
            </w:pPr>
            <w:r w:rsidRPr="0092725A">
              <w:rPr>
                <w:sz w:val="22"/>
              </w:rPr>
              <w:t>Доля обучающихся, участвующих в молодежных движениях</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Директор ЦРМИ </w:t>
            </w:r>
          </w:p>
        </w:tc>
        <w:tc>
          <w:tcPr>
            <w:tcW w:w="1274" w:type="dxa"/>
          </w:tcPr>
          <w:p w:rsidR="00AA5291" w:rsidRPr="0092725A" w:rsidRDefault="00AA5291" w:rsidP="00460743">
            <w:pPr>
              <w:pStyle w:val="1"/>
              <w:ind w:left="34" w:firstLine="0"/>
              <w:jc w:val="center"/>
              <w:rPr>
                <w:sz w:val="22"/>
              </w:rPr>
            </w:pPr>
            <w:r w:rsidRPr="0092725A">
              <w:rPr>
                <w:sz w:val="22"/>
              </w:rPr>
              <w:t>10</w:t>
            </w:r>
          </w:p>
        </w:tc>
        <w:tc>
          <w:tcPr>
            <w:tcW w:w="857" w:type="dxa"/>
          </w:tcPr>
          <w:p w:rsidR="00AA5291" w:rsidRPr="0092725A" w:rsidRDefault="00AA5291" w:rsidP="00460743">
            <w:pPr>
              <w:pStyle w:val="1"/>
              <w:ind w:left="34" w:firstLine="0"/>
              <w:jc w:val="center"/>
              <w:rPr>
                <w:sz w:val="22"/>
              </w:rPr>
            </w:pPr>
            <w:r w:rsidRPr="0092725A">
              <w:rPr>
                <w:sz w:val="22"/>
              </w:rPr>
              <w:t>11</w:t>
            </w:r>
          </w:p>
          <w:p w:rsidR="00AA5291" w:rsidRPr="0092725A" w:rsidRDefault="00AA5291" w:rsidP="00460743">
            <w:pPr>
              <w:pStyle w:val="1"/>
              <w:ind w:left="34" w:firstLine="0"/>
              <w:jc w:val="center"/>
              <w:rPr>
                <w:sz w:val="22"/>
              </w:rPr>
            </w:pPr>
          </w:p>
        </w:tc>
        <w:tc>
          <w:tcPr>
            <w:tcW w:w="1025" w:type="dxa"/>
          </w:tcPr>
          <w:p w:rsidR="00AA5291" w:rsidRPr="0092725A" w:rsidRDefault="00AA5291" w:rsidP="00460743">
            <w:pPr>
              <w:pStyle w:val="1"/>
              <w:ind w:left="34" w:firstLine="0"/>
              <w:jc w:val="center"/>
              <w:rPr>
                <w:sz w:val="22"/>
              </w:rPr>
            </w:pPr>
            <w:r w:rsidRPr="0092725A">
              <w:rPr>
                <w:sz w:val="22"/>
              </w:rPr>
              <w:t>11,5</w:t>
            </w:r>
          </w:p>
        </w:tc>
        <w:tc>
          <w:tcPr>
            <w:tcW w:w="993" w:type="dxa"/>
            <w:gridSpan w:val="3"/>
          </w:tcPr>
          <w:p w:rsidR="00AA5291" w:rsidRPr="0092725A" w:rsidRDefault="00AA5291" w:rsidP="00460743">
            <w:pPr>
              <w:pStyle w:val="1"/>
              <w:ind w:left="34" w:firstLine="0"/>
              <w:jc w:val="center"/>
              <w:rPr>
                <w:sz w:val="22"/>
              </w:rPr>
            </w:pPr>
            <w:r w:rsidRPr="0092725A">
              <w:rPr>
                <w:sz w:val="22"/>
              </w:rPr>
              <w:t>12</w:t>
            </w:r>
          </w:p>
          <w:p w:rsidR="00AA5291" w:rsidRPr="0092725A" w:rsidRDefault="00AA5291" w:rsidP="00460743">
            <w:pPr>
              <w:rPr>
                <w:rFonts w:cs="Times New Roman"/>
                <w:lang w:val="kk-KZ"/>
              </w:rPr>
            </w:pPr>
          </w:p>
        </w:tc>
        <w:tc>
          <w:tcPr>
            <w:tcW w:w="1234" w:type="dxa"/>
            <w:gridSpan w:val="2"/>
          </w:tcPr>
          <w:p w:rsidR="00AA5291" w:rsidRPr="0092725A" w:rsidRDefault="00AA5291" w:rsidP="00460743">
            <w:pPr>
              <w:rPr>
                <w:rFonts w:cs="Times New Roman"/>
                <w:lang w:val="kk-KZ"/>
              </w:rPr>
            </w:pPr>
            <w:r w:rsidRPr="0092725A">
              <w:rPr>
                <w:rFonts w:cs="Times New Roman"/>
                <w:lang w:val="kk-KZ"/>
              </w:rPr>
              <w:t>15,03</w:t>
            </w:r>
          </w:p>
        </w:tc>
        <w:tc>
          <w:tcPr>
            <w:tcW w:w="1842" w:type="dxa"/>
            <w:gridSpan w:val="5"/>
          </w:tcPr>
          <w:p w:rsidR="00AA5291" w:rsidRPr="0092725A" w:rsidRDefault="00AA5291" w:rsidP="00460743">
            <w:pPr>
              <w:rPr>
                <w:rFonts w:cs="Times New Roman"/>
                <w:lang w:val="kk-KZ"/>
              </w:rPr>
            </w:pPr>
          </w:p>
        </w:tc>
      </w:tr>
      <w:tr w:rsidR="00AA5291" w:rsidRPr="0092725A" w:rsidTr="00460743">
        <w:trPr>
          <w:gridAfter w:val="1"/>
          <w:wAfter w:w="7" w:type="dxa"/>
        </w:trPr>
        <w:tc>
          <w:tcPr>
            <w:tcW w:w="527" w:type="dxa"/>
          </w:tcPr>
          <w:p w:rsidR="00AA5291" w:rsidRPr="0092725A" w:rsidRDefault="00AA5291" w:rsidP="00460743">
            <w:pPr>
              <w:pStyle w:val="1"/>
              <w:ind w:left="34" w:firstLine="0"/>
              <w:jc w:val="left"/>
              <w:rPr>
                <w:sz w:val="22"/>
              </w:rPr>
            </w:pPr>
            <w:r w:rsidRPr="0092725A">
              <w:rPr>
                <w:sz w:val="22"/>
              </w:rPr>
              <w:t>1.6</w:t>
            </w:r>
          </w:p>
        </w:tc>
        <w:tc>
          <w:tcPr>
            <w:tcW w:w="4422" w:type="dxa"/>
          </w:tcPr>
          <w:p w:rsidR="00AA5291" w:rsidRPr="0092725A" w:rsidRDefault="00AA5291" w:rsidP="00460743">
            <w:pPr>
              <w:pStyle w:val="1"/>
              <w:ind w:left="34" w:firstLine="0"/>
              <w:jc w:val="left"/>
              <w:rPr>
                <w:sz w:val="22"/>
              </w:rPr>
            </w:pPr>
            <w:r w:rsidRPr="0092725A">
              <w:rPr>
                <w:sz w:val="22"/>
              </w:rPr>
              <w:t xml:space="preserve">Доля </w:t>
            </w:r>
            <w:proofErr w:type="gramStart"/>
            <w:r w:rsidRPr="0092725A">
              <w:rPr>
                <w:sz w:val="22"/>
              </w:rPr>
              <w:t>обучающихся</w:t>
            </w:r>
            <w:proofErr w:type="gramEnd"/>
            <w:r w:rsidRPr="0092725A">
              <w:rPr>
                <w:sz w:val="22"/>
              </w:rPr>
              <w:t>, освоивших продвинутый уровень IТ-компетенций</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 xml:space="preserve">Руководитель ВШ </w:t>
            </w:r>
            <w:proofErr w:type="gramStart"/>
            <w:r w:rsidRPr="0092725A">
              <w:rPr>
                <w:sz w:val="22"/>
              </w:rPr>
              <w:t>ИТ</w:t>
            </w:r>
            <w:proofErr w:type="gramEnd"/>
          </w:p>
        </w:tc>
        <w:tc>
          <w:tcPr>
            <w:tcW w:w="1274" w:type="dxa"/>
          </w:tcPr>
          <w:p w:rsidR="00AA5291" w:rsidRPr="0092725A" w:rsidRDefault="00AA5291" w:rsidP="00460743">
            <w:pPr>
              <w:pStyle w:val="1"/>
              <w:ind w:left="34" w:firstLine="0"/>
              <w:jc w:val="center"/>
              <w:rPr>
                <w:sz w:val="22"/>
              </w:rPr>
            </w:pPr>
            <w:r w:rsidRPr="0092725A">
              <w:rPr>
                <w:sz w:val="22"/>
              </w:rPr>
              <w:t>55</w:t>
            </w:r>
          </w:p>
        </w:tc>
        <w:tc>
          <w:tcPr>
            <w:tcW w:w="857" w:type="dxa"/>
          </w:tcPr>
          <w:p w:rsidR="00AA5291" w:rsidRPr="0092725A" w:rsidRDefault="00AA5291" w:rsidP="00460743">
            <w:pPr>
              <w:pStyle w:val="1"/>
              <w:ind w:left="34" w:firstLine="0"/>
              <w:jc w:val="center"/>
              <w:rPr>
                <w:sz w:val="22"/>
              </w:rPr>
            </w:pPr>
            <w:r w:rsidRPr="0092725A">
              <w:rPr>
                <w:sz w:val="22"/>
              </w:rPr>
              <w:t>67</w:t>
            </w:r>
          </w:p>
          <w:p w:rsidR="00AA5291" w:rsidRPr="0092725A" w:rsidRDefault="00AA5291" w:rsidP="00460743">
            <w:pPr>
              <w:rPr>
                <w:rFonts w:eastAsia="Times New Roman" w:cs="Times New Roman"/>
              </w:rPr>
            </w:pPr>
          </w:p>
        </w:tc>
        <w:tc>
          <w:tcPr>
            <w:tcW w:w="1025" w:type="dxa"/>
          </w:tcPr>
          <w:p w:rsidR="00AA5291" w:rsidRPr="0092725A" w:rsidRDefault="00AA5291" w:rsidP="00460743">
            <w:pPr>
              <w:rPr>
                <w:rFonts w:eastAsia="Times New Roman" w:cs="Times New Roman"/>
              </w:rPr>
            </w:pPr>
            <w:r w:rsidRPr="0092725A">
              <w:rPr>
                <w:rFonts w:eastAsia="Times New Roman" w:cs="Times New Roman"/>
              </w:rPr>
              <w:t>69</w:t>
            </w:r>
          </w:p>
        </w:tc>
        <w:tc>
          <w:tcPr>
            <w:tcW w:w="993" w:type="dxa"/>
            <w:gridSpan w:val="3"/>
          </w:tcPr>
          <w:p w:rsidR="00AA5291" w:rsidRPr="0092725A" w:rsidRDefault="00AA5291" w:rsidP="00460743">
            <w:pPr>
              <w:pStyle w:val="1"/>
              <w:ind w:left="34" w:firstLine="0"/>
              <w:jc w:val="center"/>
              <w:rPr>
                <w:sz w:val="22"/>
              </w:rPr>
            </w:pPr>
            <w:r w:rsidRPr="0092725A">
              <w:rPr>
                <w:sz w:val="22"/>
              </w:rPr>
              <w:t>80</w:t>
            </w:r>
          </w:p>
          <w:p w:rsidR="00AA5291" w:rsidRPr="0092725A" w:rsidRDefault="00AA5291" w:rsidP="00460743">
            <w:pPr>
              <w:rPr>
                <w:rFonts w:cs="Times New Roman"/>
              </w:rPr>
            </w:pPr>
          </w:p>
        </w:tc>
        <w:tc>
          <w:tcPr>
            <w:tcW w:w="1234" w:type="dxa"/>
            <w:gridSpan w:val="2"/>
          </w:tcPr>
          <w:p w:rsidR="00AA5291" w:rsidRPr="0092725A" w:rsidRDefault="00AA5291" w:rsidP="00460743">
            <w:pPr>
              <w:rPr>
                <w:rFonts w:eastAsia="Times New Roman" w:cs="Times New Roman"/>
              </w:rPr>
            </w:pPr>
            <w:r w:rsidRPr="0092725A">
              <w:rPr>
                <w:rFonts w:eastAsia="Times New Roman" w:cs="Times New Roman"/>
              </w:rPr>
              <w:t>96</w:t>
            </w:r>
          </w:p>
        </w:tc>
        <w:tc>
          <w:tcPr>
            <w:tcW w:w="1842" w:type="dxa"/>
            <w:gridSpan w:val="5"/>
          </w:tcPr>
          <w:p w:rsidR="00AA5291" w:rsidRPr="0092725A" w:rsidRDefault="00AA5291" w:rsidP="00460743">
            <w:pPr>
              <w:rPr>
                <w:rFonts w:cs="Times New Roman"/>
                <w:lang w:val="kk-KZ"/>
              </w:rPr>
            </w:pPr>
          </w:p>
        </w:tc>
      </w:tr>
      <w:tr w:rsidR="00AA5291" w:rsidRPr="0092725A" w:rsidTr="00460743">
        <w:trPr>
          <w:gridAfter w:val="1"/>
          <w:wAfter w:w="7" w:type="dxa"/>
        </w:trPr>
        <w:tc>
          <w:tcPr>
            <w:tcW w:w="527" w:type="dxa"/>
          </w:tcPr>
          <w:p w:rsidR="00AA5291" w:rsidRPr="0092725A" w:rsidRDefault="00AA5291" w:rsidP="00460743">
            <w:pPr>
              <w:pStyle w:val="1"/>
              <w:ind w:left="34" w:firstLine="0"/>
              <w:jc w:val="left"/>
              <w:rPr>
                <w:sz w:val="22"/>
              </w:rPr>
            </w:pPr>
            <w:r w:rsidRPr="0092725A">
              <w:rPr>
                <w:sz w:val="22"/>
              </w:rPr>
              <w:t>1.7</w:t>
            </w:r>
          </w:p>
        </w:tc>
        <w:tc>
          <w:tcPr>
            <w:tcW w:w="4422" w:type="dxa"/>
          </w:tcPr>
          <w:p w:rsidR="00AA5291" w:rsidRPr="0092725A" w:rsidRDefault="00AA5291" w:rsidP="00460743">
            <w:pPr>
              <w:pStyle w:val="1"/>
              <w:ind w:left="34" w:firstLine="0"/>
              <w:jc w:val="left"/>
              <w:rPr>
                <w:sz w:val="22"/>
              </w:rPr>
            </w:pPr>
            <w:r w:rsidRPr="0092725A">
              <w:rPr>
                <w:sz w:val="22"/>
              </w:rPr>
              <w:t xml:space="preserve">Доля </w:t>
            </w:r>
            <w:proofErr w:type="gramStart"/>
            <w:r w:rsidRPr="0092725A">
              <w:rPr>
                <w:sz w:val="22"/>
              </w:rPr>
              <w:t>обучающихся</w:t>
            </w:r>
            <w:proofErr w:type="gramEnd"/>
            <w:r w:rsidRPr="0092725A">
              <w:rPr>
                <w:sz w:val="22"/>
              </w:rPr>
              <w:t>, реализующих ЗОЖ</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Директор Спортклуба </w:t>
            </w:r>
          </w:p>
        </w:tc>
        <w:tc>
          <w:tcPr>
            <w:tcW w:w="1274" w:type="dxa"/>
          </w:tcPr>
          <w:p w:rsidR="00AA5291" w:rsidRPr="0092725A" w:rsidRDefault="00AA5291" w:rsidP="00460743">
            <w:pPr>
              <w:pStyle w:val="1"/>
              <w:ind w:left="34" w:firstLine="0"/>
              <w:jc w:val="center"/>
              <w:rPr>
                <w:sz w:val="22"/>
              </w:rPr>
            </w:pPr>
            <w:r w:rsidRPr="0092725A">
              <w:rPr>
                <w:sz w:val="22"/>
              </w:rPr>
              <w:t>39,3</w:t>
            </w:r>
          </w:p>
        </w:tc>
        <w:tc>
          <w:tcPr>
            <w:tcW w:w="857" w:type="dxa"/>
          </w:tcPr>
          <w:p w:rsidR="00AA5291" w:rsidRPr="0092725A" w:rsidRDefault="00AA5291" w:rsidP="00460743">
            <w:pPr>
              <w:pStyle w:val="1"/>
              <w:ind w:left="34" w:firstLine="0"/>
              <w:jc w:val="center"/>
              <w:rPr>
                <w:sz w:val="22"/>
              </w:rPr>
            </w:pPr>
            <w:r w:rsidRPr="0092725A">
              <w:rPr>
                <w:sz w:val="22"/>
              </w:rPr>
              <w:t>43</w:t>
            </w:r>
          </w:p>
          <w:p w:rsidR="00AA5291" w:rsidRPr="0092725A" w:rsidRDefault="00AA5291" w:rsidP="00460743">
            <w:pPr>
              <w:rPr>
                <w:rFonts w:cs="Times New Roman"/>
              </w:rPr>
            </w:pPr>
          </w:p>
        </w:tc>
        <w:tc>
          <w:tcPr>
            <w:tcW w:w="1025" w:type="dxa"/>
          </w:tcPr>
          <w:p w:rsidR="00AA5291" w:rsidRPr="0092725A" w:rsidRDefault="00AA5291" w:rsidP="00460743">
            <w:pPr>
              <w:rPr>
                <w:rFonts w:cs="Times New Roman"/>
              </w:rPr>
            </w:pPr>
            <w:r w:rsidRPr="0092725A">
              <w:rPr>
                <w:rFonts w:eastAsia="Times New Roman" w:cs="Times New Roman"/>
              </w:rPr>
              <w:t>50,7</w:t>
            </w:r>
          </w:p>
        </w:tc>
        <w:tc>
          <w:tcPr>
            <w:tcW w:w="993" w:type="dxa"/>
            <w:gridSpan w:val="3"/>
          </w:tcPr>
          <w:p w:rsidR="00AA5291" w:rsidRPr="0092725A" w:rsidRDefault="00AA5291" w:rsidP="00460743">
            <w:pPr>
              <w:pStyle w:val="1"/>
              <w:ind w:left="34" w:firstLine="0"/>
              <w:jc w:val="center"/>
              <w:rPr>
                <w:sz w:val="22"/>
              </w:rPr>
            </w:pPr>
            <w:r w:rsidRPr="0092725A">
              <w:rPr>
                <w:sz w:val="22"/>
              </w:rPr>
              <w:t>47</w:t>
            </w:r>
          </w:p>
        </w:tc>
        <w:tc>
          <w:tcPr>
            <w:tcW w:w="1234" w:type="dxa"/>
            <w:gridSpan w:val="2"/>
          </w:tcPr>
          <w:p w:rsidR="00AA5291" w:rsidRPr="0092725A" w:rsidRDefault="00AA5291" w:rsidP="00460743">
            <w:pPr>
              <w:pStyle w:val="1"/>
              <w:ind w:left="34" w:firstLine="0"/>
              <w:jc w:val="center"/>
              <w:rPr>
                <w:sz w:val="22"/>
              </w:rPr>
            </w:pPr>
            <w:r w:rsidRPr="0092725A">
              <w:rPr>
                <w:sz w:val="22"/>
              </w:rPr>
              <w:t>58,3</w:t>
            </w:r>
          </w:p>
        </w:tc>
        <w:tc>
          <w:tcPr>
            <w:tcW w:w="1842" w:type="dxa"/>
            <w:gridSpan w:val="5"/>
          </w:tcPr>
          <w:p w:rsidR="00AA5291" w:rsidRPr="0092725A" w:rsidRDefault="00AA5291" w:rsidP="00460743">
            <w:pPr>
              <w:pStyle w:val="1"/>
              <w:ind w:left="34" w:firstLine="0"/>
              <w:jc w:val="left"/>
              <w:rPr>
                <w:sz w:val="22"/>
                <w:lang w:val="kk-KZ"/>
              </w:rPr>
            </w:pPr>
          </w:p>
        </w:tc>
      </w:tr>
      <w:tr w:rsidR="00AA5291" w:rsidRPr="0092725A" w:rsidTr="00460743">
        <w:trPr>
          <w:gridAfter w:val="3"/>
          <w:wAfter w:w="22" w:type="dxa"/>
        </w:trPr>
        <w:tc>
          <w:tcPr>
            <w:tcW w:w="15168" w:type="dxa"/>
            <w:gridSpan w:val="15"/>
          </w:tcPr>
          <w:p w:rsidR="00AA5291" w:rsidRPr="0092725A" w:rsidRDefault="00AA5291" w:rsidP="00AA5291">
            <w:pPr>
              <w:pStyle w:val="a3"/>
              <w:numPr>
                <w:ilvl w:val="0"/>
                <w:numId w:val="13"/>
              </w:numPr>
              <w:rPr>
                <w:rFonts w:cs="Times New Roman"/>
                <w:b/>
                <w:i/>
              </w:rPr>
            </w:pPr>
            <w:r w:rsidRPr="0092725A">
              <w:rPr>
                <w:rFonts w:cs="Times New Roman"/>
                <w:b/>
                <w:i/>
              </w:rPr>
              <w:t>Стратегическое направление: Лидерство в исследованиях и распространении инноваций</w:t>
            </w:r>
            <w:r w:rsidRPr="0092725A">
              <w:rPr>
                <w:rFonts w:cs="Times New Roman"/>
                <w:b/>
                <w:i/>
              </w:rPr>
              <w:tab/>
            </w:r>
          </w:p>
        </w:tc>
      </w:tr>
      <w:tr w:rsidR="00AA5291" w:rsidRPr="0092725A" w:rsidTr="00460743">
        <w:trPr>
          <w:gridAfter w:val="1"/>
          <w:wAfter w:w="7" w:type="dxa"/>
        </w:trPr>
        <w:tc>
          <w:tcPr>
            <w:tcW w:w="527" w:type="dxa"/>
          </w:tcPr>
          <w:p w:rsidR="00AA5291" w:rsidRPr="0092725A" w:rsidRDefault="00AA5291" w:rsidP="00460743">
            <w:pPr>
              <w:pStyle w:val="1"/>
              <w:ind w:left="34" w:firstLine="0"/>
              <w:jc w:val="left"/>
              <w:rPr>
                <w:sz w:val="22"/>
              </w:rPr>
            </w:pPr>
            <w:r w:rsidRPr="0092725A">
              <w:rPr>
                <w:sz w:val="22"/>
              </w:rPr>
              <w:t>2.1</w:t>
            </w:r>
          </w:p>
        </w:tc>
        <w:tc>
          <w:tcPr>
            <w:tcW w:w="4422" w:type="dxa"/>
          </w:tcPr>
          <w:p w:rsidR="00AA5291" w:rsidRPr="0092725A" w:rsidRDefault="00AA5291" w:rsidP="00460743">
            <w:pPr>
              <w:pStyle w:val="1"/>
              <w:ind w:left="34" w:firstLine="0"/>
              <w:jc w:val="left"/>
              <w:rPr>
                <w:sz w:val="22"/>
              </w:rPr>
            </w:pPr>
            <w:r w:rsidRPr="0092725A">
              <w:rPr>
                <w:sz w:val="22"/>
              </w:rPr>
              <w:t>Доля доходов от научной деятельности в валовом доходе университета</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Начальник ОНС</w:t>
            </w:r>
          </w:p>
        </w:tc>
        <w:tc>
          <w:tcPr>
            <w:tcW w:w="1274" w:type="dxa"/>
          </w:tcPr>
          <w:p w:rsidR="00AA5291" w:rsidRPr="0092725A" w:rsidRDefault="00AA5291" w:rsidP="00460743">
            <w:pPr>
              <w:pStyle w:val="1"/>
              <w:ind w:left="34" w:firstLine="0"/>
              <w:jc w:val="center"/>
              <w:rPr>
                <w:sz w:val="22"/>
              </w:rPr>
            </w:pPr>
            <w:r w:rsidRPr="0092725A">
              <w:rPr>
                <w:sz w:val="22"/>
              </w:rPr>
              <w:t>23,5</w:t>
            </w:r>
          </w:p>
        </w:tc>
        <w:tc>
          <w:tcPr>
            <w:tcW w:w="857" w:type="dxa"/>
          </w:tcPr>
          <w:p w:rsidR="00AA5291" w:rsidRPr="0092725A" w:rsidRDefault="00AA5291" w:rsidP="00460743">
            <w:pPr>
              <w:pStyle w:val="1"/>
              <w:ind w:left="34" w:firstLine="0"/>
              <w:jc w:val="center"/>
              <w:rPr>
                <w:sz w:val="22"/>
              </w:rPr>
            </w:pPr>
            <w:r w:rsidRPr="0092725A">
              <w:rPr>
                <w:sz w:val="22"/>
              </w:rPr>
              <w:t>26,4</w:t>
            </w:r>
          </w:p>
          <w:p w:rsidR="00AA5291" w:rsidRPr="0092725A" w:rsidRDefault="00AA5291" w:rsidP="00460743">
            <w:pPr>
              <w:rPr>
                <w:rFonts w:cs="Times New Roman"/>
              </w:rPr>
            </w:pPr>
          </w:p>
        </w:tc>
        <w:tc>
          <w:tcPr>
            <w:tcW w:w="1025" w:type="dxa"/>
          </w:tcPr>
          <w:p w:rsidR="00AA5291" w:rsidRPr="0092725A" w:rsidRDefault="00AA5291" w:rsidP="00460743">
            <w:pPr>
              <w:rPr>
                <w:rFonts w:cs="Times New Roman"/>
              </w:rPr>
            </w:pPr>
            <w:r w:rsidRPr="0092725A">
              <w:rPr>
                <w:rFonts w:eastAsia="Times New Roman" w:cs="Times New Roman"/>
              </w:rPr>
              <w:t>26,6</w:t>
            </w:r>
          </w:p>
        </w:tc>
        <w:tc>
          <w:tcPr>
            <w:tcW w:w="993" w:type="dxa"/>
            <w:gridSpan w:val="3"/>
          </w:tcPr>
          <w:p w:rsidR="00AA5291" w:rsidRPr="0092725A" w:rsidRDefault="00AA5291" w:rsidP="00460743">
            <w:pPr>
              <w:pStyle w:val="1"/>
              <w:ind w:left="34" w:firstLine="0"/>
              <w:jc w:val="center"/>
              <w:rPr>
                <w:sz w:val="22"/>
              </w:rPr>
            </w:pPr>
            <w:r w:rsidRPr="0092725A">
              <w:rPr>
                <w:sz w:val="22"/>
              </w:rPr>
              <w:t>26,5</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cs="Times New Roman"/>
              </w:rPr>
              <w:t>2</w:t>
            </w:r>
            <w:r>
              <w:rPr>
                <w:rFonts w:cs="Times New Roman"/>
              </w:rPr>
              <w:t>5</w:t>
            </w:r>
            <w:r w:rsidRPr="0092725A">
              <w:rPr>
                <w:rFonts w:cs="Times New Roman"/>
              </w:rPr>
              <w:t>,</w:t>
            </w:r>
            <w:r>
              <w:rPr>
                <w:rFonts w:cs="Times New Roman"/>
              </w:rPr>
              <w:t>7</w:t>
            </w:r>
          </w:p>
        </w:tc>
        <w:tc>
          <w:tcPr>
            <w:tcW w:w="1842" w:type="dxa"/>
            <w:gridSpan w:val="5"/>
          </w:tcPr>
          <w:p w:rsidR="00AA5291" w:rsidRPr="0092725A" w:rsidRDefault="00AA5291" w:rsidP="00460743">
            <w:pPr>
              <w:pStyle w:val="1"/>
              <w:ind w:firstLine="0"/>
              <w:jc w:val="left"/>
              <w:rPr>
                <w:sz w:val="22"/>
              </w:rPr>
            </w:pPr>
            <w:r w:rsidRPr="0092725A">
              <w:rPr>
                <w:sz w:val="16"/>
                <w:lang w:val="kk-KZ"/>
              </w:rPr>
              <w:t xml:space="preserve">Снижение показателя связано с пандемией по Ковид-19 (по реализации </w:t>
            </w:r>
            <w:r w:rsidRPr="0092725A">
              <w:rPr>
                <w:sz w:val="16"/>
                <w:lang w:val="kk-KZ"/>
              </w:rPr>
              <w:lastRenderedPageBreak/>
              <w:t>хоздоговоров)</w:t>
            </w:r>
          </w:p>
        </w:tc>
      </w:tr>
      <w:tr w:rsidR="00AA5291" w:rsidRPr="0092725A" w:rsidTr="00460743">
        <w:trPr>
          <w:gridAfter w:val="1"/>
          <w:wAfter w:w="7" w:type="dxa"/>
        </w:trPr>
        <w:tc>
          <w:tcPr>
            <w:tcW w:w="527" w:type="dxa"/>
          </w:tcPr>
          <w:p w:rsidR="00AA5291" w:rsidRPr="0092725A" w:rsidRDefault="00AA5291" w:rsidP="00460743">
            <w:pPr>
              <w:pStyle w:val="1"/>
              <w:ind w:left="34" w:firstLine="0"/>
              <w:jc w:val="left"/>
              <w:rPr>
                <w:sz w:val="22"/>
              </w:rPr>
            </w:pPr>
            <w:r w:rsidRPr="0092725A">
              <w:rPr>
                <w:sz w:val="22"/>
              </w:rPr>
              <w:lastRenderedPageBreak/>
              <w:t>2.2</w:t>
            </w:r>
          </w:p>
        </w:tc>
        <w:tc>
          <w:tcPr>
            <w:tcW w:w="4422" w:type="dxa"/>
          </w:tcPr>
          <w:p w:rsidR="00AA5291" w:rsidRPr="0092725A" w:rsidRDefault="00AA5291" w:rsidP="00460743">
            <w:pPr>
              <w:pStyle w:val="1"/>
              <w:ind w:left="34" w:firstLine="0"/>
              <w:jc w:val="left"/>
              <w:rPr>
                <w:sz w:val="22"/>
              </w:rPr>
            </w:pPr>
            <w:r w:rsidRPr="0092725A">
              <w:rPr>
                <w:sz w:val="22"/>
              </w:rPr>
              <w:t xml:space="preserve">Доля публикаций в международных журналах (по базе данных </w:t>
            </w:r>
            <w:proofErr w:type="spellStart"/>
            <w:r w:rsidRPr="0092725A">
              <w:rPr>
                <w:sz w:val="22"/>
              </w:rPr>
              <w:t>Web</w:t>
            </w:r>
            <w:proofErr w:type="spellEnd"/>
            <w:r>
              <w:rPr>
                <w:sz w:val="22"/>
              </w:rPr>
              <w:t xml:space="preserve"> </w:t>
            </w:r>
            <w:proofErr w:type="spellStart"/>
            <w:r w:rsidRPr="0092725A">
              <w:rPr>
                <w:sz w:val="22"/>
              </w:rPr>
              <w:t>of</w:t>
            </w:r>
            <w:proofErr w:type="spellEnd"/>
            <w:r>
              <w:rPr>
                <w:sz w:val="22"/>
              </w:rPr>
              <w:t xml:space="preserve"> </w:t>
            </w:r>
            <w:proofErr w:type="spellStart"/>
            <w:r w:rsidRPr="0092725A">
              <w:rPr>
                <w:sz w:val="22"/>
              </w:rPr>
              <w:t>Science</w:t>
            </w:r>
            <w:proofErr w:type="spellEnd"/>
            <w:r>
              <w:rPr>
                <w:sz w:val="22"/>
              </w:rPr>
              <w:t xml:space="preserve"> </w:t>
            </w:r>
            <w:proofErr w:type="spellStart"/>
            <w:r w:rsidRPr="0092725A">
              <w:rPr>
                <w:sz w:val="22"/>
              </w:rPr>
              <w:t>Core</w:t>
            </w:r>
            <w:proofErr w:type="spellEnd"/>
            <w:r>
              <w:rPr>
                <w:sz w:val="22"/>
              </w:rPr>
              <w:t xml:space="preserve"> </w:t>
            </w:r>
            <w:proofErr w:type="spellStart"/>
            <w:r w:rsidRPr="0092725A">
              <w:rPr>
                <w:sz w:val="22"/>
              </w:rPr>
              <w:t>Collection</w:t>
            </w:r>
            <w:proofErr w:type="spellEnd"/>
            <w:r w:rsidRPr="0092725A">
              <w:rPr>
                <w:sz w:val="22"/>
              </w:rPr>
              <w:t xml:space="preserve"> и </w:t>
            </w:r>
            <w:proofErr w:type="spellStart"/>
            <w:r w:rsidRPr="0092725A">
              <w:rPr>
                <w:sz w:val="22"/>
              </w:rPr>
              <w:t>Scopus</w:t>
            </w:r>
            <w:proofErr w:type="spellEnd"/>
            <w:r w:rsidRPr="0092725A">
              <w:rPr>
                <w:sz w:val="22"/>
              </w:rPr>
              <w:t xml:space="preserve">) в общем количестве научных публикаций </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Начальник ОНС</w:t>
            </w:r>
          </w:p>
        </w:tc>
        <w:tc>
          <w:tcPr>
            <w:tcW w:w="1274" w:type="dxa"/>
          </w:tcPr>
          <w:p w:rsidR="00AA5291" w:rsidRPr="0092725A" w:rsidRDefault="00AA5291" w:rsidP="00460743">
            <w:pPr>
              <w:pStyle w:val="1"/>
              <w:ind w:left="34" w:firstLine="0"/>
              <w:jc w:val="center"/>
              <w:rPr>
                <w:sz w:val="22"/>
              </w:rPr>
            </w:pPr>
            <w:r w:rsidRPr="0092725A">
              <w:rPr>
                <w:sz w:val="22"/>
              </w:rPr>
              <w:t>8</w:t>
            </w:r>
          </w:p>
        </w:tc>
        <w:tc>
          <w:tcPr>
            <w:tcW w:w="857" w:type="dxa"/>
          </w:tcPr>
          <w:p w:rsidR="00AA5291" w:rsidRPr="0092725A" w:rsidRDefault="00AA5291" w:rsidP="00460743">
            <w:pPr>
              <w:pStyle w:val="1"/>
              <w:ind w:left="34" w:firstLine="0"/>
              <w:jc w:val="center"/>
              <w:rPr>
                <w:sz w:val="22"/>
              </w:rPr>
            </w:pPr>
            <w:r w:rsidRPr="0092725A">
              <w:rPr>
                <w:sz w:val="22"/>
              </w:rPr>
              <w:t>9</w:t>
            </w:r>
          </w:p>
          <w:p w:rsidR="00AA5291" w:rsidRPr="0092725A" w:rsidRDefault="00AA5291" w:rsidP="00460743">
            <w:pPr>
              <w:rPr>
                <w:rFonts w:cs="Times New Roman"/>
              </w:rPr>
            </w:pPr>
          </w:p>
        </w:tc>
        <w:tc>
          <w:tcPr>
            <w:tcW w:w="1025" w:type="dxa"/>
          </w:tcPr>
          <w:p w:rsidR="00AA5291" w:rsidRPr="0092725A" w:rsidRDefault="00AA5291" w:rsidP="00460743">
            <w:pPr>
              <w:rPr>
                <w:rFonts w:cs="Times New Roman"/>
              </w:rPr>
            </w:pPr>
            <w:r w:rsidRPr="0092725A">
              <w:rPr>
                <w:rFonts w:eastAsia="Times New Roman" w:cs="Times New Roman"/>
              </w:rPr>
              <w:t>12</w:t>
            </w:r>
          </w:p>
        </w:tc>
        <w:tc>
          <w:tcPr>
            <w:tcW w:w="993" w:type="dxa"/>
            <w:gridSpan w:val="3"/>
          </w:tcPr>
          <w:p w:rsidR="00AA5291" w:rsidRPr="0092725A" w:rsidRDefault="00AA5291" w:rsidP="00460743">
            <w:pPr>
              <w:pStyle w:val="1"/>
              <w:ind w:left="34" w:firstLine="0"/>
              <w:jc w:val="center"/>
              <w:rPr>
                <w:sz w:val="22"/>
              </w:rPr>
            </w:pPr>
            <w:r w:rsidRPr="0092725A">
              <w:rPr>
                <w:sz w:val="22"/>
              </w:rPr>
              <w:t>9,2</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cs="Times New Roman"/>
              </w:rPr>
              <w:t>12,</w:t>
            </w:r>
            <w:r w:rsidRPr="0092725A">
              <w:rPr>
                <w:rFonts w:cs="Times New Roman"/>
                <w:lang w:val="kk-KZ"/>
              </w:rPr>
              <w:t>2</w:t>
            </w:r>
          </w:p>
        </w:tc>
        <w:tc>
          <w:tcPr>
            <w:tcW w:w="1842" w:type="dxa"/>
            <w:gridSpan w:val="5"/>
          </w:tcPr>
          <w:p w:rsidR="00AA5291" w:rsidRPr="0092725A" w:rsidRDefault="00AA5291" w:rsidP="00460743">
            <w:pPr>
              <w:pStyle w:val="1"/>
              <w:ind w:left="34" w:firstLine="0"/>
              <w:jc w:val="left"/>
              <w:rPr>
                <w:sz w:val="22"/>
                <w:lang w:val="en-US"/>
              </w:rPr>
            </w:pP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2.3</w:t>
            </w:r>
          </w:p>
        </w:tc>
        <w:tc>
          <w:tcPr>
            <w:tcW w:w="4422" w:type="dxa"/>
          </w:tcPr>
          <w:p w:rsidR="00AA5291" w:rsidRPr="0092725A" w:rsidRDefault="00AA5291" w:rsidP="00460743">
            <w:pPr>
              <w:pStyle w:val="1"/>
              <w:ind w:left="34" w:firstLine="0"/>
              <w:jc w:val="left"/>
              <w:rPr>
                <w:sz w:val="22"/>
              </w:rPr>
            </w:pPr>
            <w:r w:rsidRPr="0092725A">
              <w:rPr>
                <w:sz w:val="22"/>
              </w:rPr>
              <w:t>Доход от исследований в расчете на одного преподавателя</w:t>
            </w:r>
          </w:p>
        </w:tc>
        <w:tc>
          <w:tcPr>
            <w:tcW w:w="1216" w:type="dxa"/>
          </w:tcPr>
          <w:p w:rsidR="00AA5291" w:rsidRPr="0092725A" w:rsidRDefault="00AA5291" w:rsidP="00460743">
            <w:pPr>
              <w:pStyle w:val="1"/>
              <w:ind w:left="34" w:firstLine="0"/>
              <w:jc w:val="left"/>
              <w:rPr>
                <w:sz w:val="22"/>
              </w:rPr>
            </w:pPr>
            <w:r w:rsidRPr="0092725A">
              <w:rPr>
                <w:sz w:val="22"/>
              </w:rPr>
              <w:t> </w:t>
            </w:r>
            <w:proofErr w:type="spellStart"/>
            <w:r w:rsidRPr="0092725A">
              <w:rPr>
                <w:sz w:val="22"/>
              </w:rPr>
              <w:t>тыс</w:t>
            </w:r>
            <w:proofErr w:type="gramStart"/>
            <w:r w:rsidRPr="0092725A">
              <w:rPr>
                <w:sz w:val="22"/>
              </w:rPr>
              <w:t>.т</w:t>
            </w:r>
            <w:proofErr w:type="gramEnd"/>
            <w:r w:rsidRPr="0092725A">
              <w:rPr>
                <w:sz w:val="22"/>
              </w:rPr>
              <w:t>г</w:t>
            </w:r>
            <w:proofErr w:type="spellEnd"/>
            <w:r w:rsidRPr="0092725A">
              <w:rPr>
                <w:sz w:val="22"/>
              </w:rPr>
              <w:t>/</w:t>
            </w:r>
            <w:r>
              <w:rPr>
                <w:sz w:val="22"/>
              </w:rPr>
              <w:t xml:space="preserve"> </w:t>
            </w:r>
            <w:r w:rsidRPr="0092725A">
              <w:rPr>
                <w:sz w:val="22"/>
              </w:rPr>
              <w:t>чел</w:t>
            </w:r>
          </w:p>
        </w:tc>
        <w:tc>
          <w:tcPr>
            <w:tcW w:w="1793" w:type="dxa"/>
          </w:tcPr>
          <w:p w:rsidR="00AA5291" w:rsidRPr="0092725A" w:rsidRDefault="00AA5291" w:rsidP="00460743">
            <w:pPr>
              <w:pStyle w:val="1"/>
              <w:ind w:left="34" w:firstLine="0"/>
              <w:jc w:val="left"/>
              <w:rPr>
                <w:sz w:val="22"/>
              </w:rPr>
            </w:pPr>
            <w:r w:rsidRPr="0092725A">
              <w:rPr>
                <w:sz w:val="22"/>
              </w:rPr>
              <w:t>Начальник ОНС </w:t>
            </w:r>
          </w:p>
        </w:tc>
        <w:tc>
          <w:tcPr>
            <w:tcW w:w="1274" w:type="dxa"/>
          </w:tcPr>
          <w:p w:rsidR="00AA5291" w:rsidRPr="0092725A" w:rsidRDefault="00AA5291" w:rsidP="00460743">
            <w:pPr>
              <w:pStyle w:val="1"/>
              <w:ind w:left="34" w:firstLine="0"/>
              <w:jc w:val="center"/>
              <w:rPr>
                <w:sz w:val="22"/>
              </w:rPr>
            </w:pPr>
            <w:r w:rsidRPr="0092725A">
              <w:rPr>
                <w:sz w:val="22"/>
              </w:rPr>
              <w:t>6 082</w:t>
            </w:r>
          </w:p>
        </w:tc>
        <w:tc>
          <w:tcPr>
            <w:tcW w:w="857" w:type="dxa"/>
          </w:tcPr>
          <w:p w:rsidR="00AA5291" w:rsidRPr="0092725A" w:rsidRDefault="00AA5291" w:rsidP="00460743">
            <w:pPr>
              <w:pStyle w:val="1"/>
              <w:ind w:left="34" w:firstLine="0"/>
              <w:jc w:val="center"/>
              <w:rPr>
                <w:sz w:val="22"/>
              </w:rPr>
            </w:pPr>
            <w:r w:rsidRPr="0092725A">
              <w:rPr>
                <w:sz w:val="22"/>
              </w:rPr>
              <w:t>7 768</w:t>
            </w:r>
          </w:p>
          <w:p w:rsidR="00AA5291" w:rsidRPr="0092725A" w:rsidRDefault="00AA5291" w:rsidP="00460743">
            <w:pPr>
              <w:rPr>
                <w:rFonts w:eastAsia="Times New Roman" w:cs="Times New Roman"/>
              </w:rPr>
            </w:pPr>
          </w:p>
        </w:tc>
        <w:tc>
          <w:tcPr>
            <w:tcW w:w="1032" w:type="dxa"/>
            <w:gridSpan w:val="2"/>
          </w:tcPr>
          <w:p w:rsidR="00AA5291" w:rsidRPr="0092725A" w:rsidRDefault="00AA5291" w:rsidP="00460743">
            <w:pPr>
              <w:rPr>
                <w:rFonts w:eastAsia="Times New Roman" w:cs="Times New Roman"/>
              </w:rPr>
            </w:pPr>
            <w:r w:rsidRPr="0092725A">
              <w:rPr>
                <w:rFonts w:eastAsia="Times New Roman" w:cs="Times New Roman"/>
              </w:rPr>
              <w:t xml:space="preserve">7 767,8 </w:t>
            </w:r>
          </w:p>
        </w:tc>
        <w:tc>
          <w:tcPr>
            <w:tcW w:w="993" w:type="dxa"/>
            <w:gridSpan w:val="3"/>
          </w:tcPr>
          <w:p w:rsidR="00AA5291" w:rsidRPr="0092725A" w:rsidRDefault="00AA5291" w:rsidP="00460743">
            <w:pPr>
              <w:pStyle w:val="1"/>
              <w:ind w:left="34" w:firstLine="0"/>
              <w:jc w:val="center"/>
              <w:rPr>
                <w:sz w:val="22"/>
              </w:rPr>
            </w:pPr>
            <w:r w:rsidRPr="0092725A">
              <w:rPr>
                <w:sz w:val="22"/>
              </w:rPr>
              <w:t>7 770</w:t>
            </w:r>
          </w:p>
          <w:p w:rsidR="00AA5291" w:rsidRPr="0092725A" w:rsidRDefault="00AA5291" w:rsidP="00460743">
            <w:pPr>
              <w:rPr>
                <w:rFonts w:cs="Times New Roman"/>
              </w:rPr>
            </w:pPr>
          </w:p>
        </w:tc>
        <w:tc>
          <w:tcPr>
            <w:tcW w:w="1234" w:type="dxa"/>
            <w:gridSpan w:val="2"/>
          </w:tcPr>
          <w:p w:rsidR="00AA5291" w:rsidRPr="0092725A" w:rsidRDefault="00AA5291" w:rsidP="00460743">
            <w:pPr>
              <w:rPr>
                <w:rFonts w:eastAsia="Times New Roman" w:cs="Times New Roman"/>
              </w:rPr>
            </w:pPr>
            <w:r>
              <w:rPr>
                <w:rFonts w:eastAsia="Times New Roman" w:cs="Times New Roman"/>
              </w:rPr>
              <w:t>7</w:t>
            </w:r>
            <w:r w:rsidRPr="0092725A">
              <w:rPr>
                <w:rFonts w:eastAsia="Times New Roman" w:cs="Times New Roman"/>
              </w:rPr>
              <w:t> </w:t>
            </w:r>
            <w:r>
              <w:rPr>
                <w:rFonts w:eastAsia="Times New Roman" w:cs="Times New Roman"/>
              </w:rPr>
              <w:t>027</w:t>
            </w:r>
          </w:p>
        </w:tc>
        <w:tc>
          <w:tcPr>
            <w:tcW w:w="1842" w:type="dxa"/>
            <w:gridSpan w:val="5"/>
          </w:tcPr>
          <w:p w:rsidR="00AA5291" w:rsidRPr="0092725A" w:rsidRDefault="00AA5291" w:rsidP="00460743">
            <w:pPr>
              <w:pStyle w:val="1"/>
              <w:ind w:firstLine="0"/>
              <w:jc w:val="left"/>
              <w:rPr>
                <w:sz w:val="22"/>
              </w:rPr>
            </w:pPr>
            <w:r w:rsidRPr="0092725A">
              <w:rPr>
                <w:sz w:val="16"/>
                <w:lang w:val="kk-KZ"/>
              </w:rPr>
              <w:t>Снижение показателя связано с пандемией по Ковид-19 (по реализации хоздоговоров)</w:t>
            </w: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2.4</w:t>
            </w:r>
          </w:p>
        </w:tc>
        <w:tc>
          <w:tcPr>
            <w:tcW w:w="4422" w:type="dxa"/>
          </w:tcPr>
          <w:p w:rsidR="00AA5291" w:rsidRPr="0092725A" w:rsidRDefault="00AA5291" w:rsidP="00460743">
            <w:pPr>
              <w:pStyle w:val="1"/>
              <w:ind w:left="34" w:firstLine="0"/>
              <w:jc w:val="left"/>
              <w:rPr>
                <w:sz w:val="22"/>
              </w:rPr>
            </w:pPr>
            <w:r w:rsidRPr="0092725A">
              <w:rPr>
                <w:sz w:val="22"/>
              </w:rPr>
              <w:t xml:space="preserve">Доля </w:t>
            </w:r>
            <w:proofErr w:type="spellStart"/>
            <w:r w:rsidRPr="0092725A">
              <w:rPr>
                <w:sz w:val="22"/>
              </w:rPr>
              <w:t>коммерциализируемых</w:t>
            </w:r>
            <w:proofErr w:type="spellEnd"/>
            <w:r w:rsidRPr="0092725A">
              <w:rPr>
                <w:sz w:val="22"/>
              </w:rPr>
              <w:t xml:space="preserve"> проектов от общего количества прикладных научно-исследовательских работ</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 xml:space="preserve">Руководитель </w:t>
            </w:r>
            <w:proofErr w:type="spellStart"/>
            <w:r w:rsidRPr="0092725A">
              <w:rPr>
                <w:sz w:val="22"/>
              </w:rPr>
              <w:t>Агрохаба</w:t>
            </w:r>
            <w:proofErr w:type="spellEnd"/>
            <w:r w:rsidRPr="0092725A">
              <w:rPr>
                <w:sz w:val="22"/>
              </w:rPr>
              <w:t> </w:t>
            </w:r>
          </w:p>
        </w:tc>
        <w:tc>
          <w:tcPr>
            <w:tcW w:w="1274" w:type="dxa"/>
          </w:tcPr>
          <w:p w:rsidR="00AA5291" w:rsidRPr="0092725A" w:rsidRDefault="00AA5291" w:rsidP="00460743">
            <w:pPr>
              <w:pStyle w:val="1"/>
              <w:ind w:left="34" w:firstLine="0"/>
              <w:jc w:val="center"/>
              <w:rPr>
                <w:sz w:val="22"/>
              </w:rPr>
            </w:pPr>
            <w:r w:rsidRPr="0092725A">
              <w:rPr>
                <w:sz w:val="22"/>
              </w:rPr>
              <w:t>10</w:t>
            </w:r>
          </w:p>
        </w:tc>
        <w:tc>
          <w:tcPr>
            <w:tcW w:w="857" w:type="dxa"/>
          </w:tcPr>
          <w:p w:rsidR="00AA5291" w:rsidRPr="0092725A" w:rsidRDefault="00AA5291" w:rsidP="00460743">
            <w:pPr>
              <w:pStyle w:val="1"/>
              <w:ind w:left="34" w:firstLine="0"/>
              <w:jc w:val="center"/>
              <w:rPr>
                <w:sz w:val="22"/>
              </w:rPr>
            </w:pPr>
            <w:r w:rsidRPr="0092725A">
              <w:rPr>
                <w:sz w:val="22"/>
              </w:rPr>
              <w:t>10</w:t>
            </w:r>
          </w:p>
          <w:p w:rsidR="00AA5291" w:rsidRPr="0092725A" w:rsidRDefault="00AA5291" w:rsidP="00460743">
            <w:pPr>
              <w:rPr>
                <w:rFonts w:cs="Times New Roman"/>
              </w:rPr>
            </w:pPr>
          </w:p>
        </w:tc>
        <w:tc>
          <w:tcPr>
            <w:tcW w:w="1032" w:type="dxa"/>
            <w:gridSpan w:val="2"/>
          </w:tcPr>
          <w:p w:rsidR="00AA5291" w:rsidRPr="0092725A" w:rsidRDefault="00AA5291" w:rsidP="00460743">
            <w:pPr>
              <w:rPr>
                <w:rFonts w:cs="Times New Roman"/>
              </w:rPr>
            </w:pPr>
            <w:r w:rsidRPr="0092725A">
              <w:rPr>
                <w:rFonts w:eastAsia="Times New Roman" w:cs="Times New Roman"/>
              </w:rPr>
              <w:t>19</w:t>
            </w:r>
          </w:p>
        </w:tc>
        <w:tc>
          <w:tcPr>
            <w:tcW w:w="993" w:type="dxa"/>
            <w:gridSpan w:val="3"/>
          </w:tcPr>
          <w:p w:rsidR="00AA5291" w:rsidRPr="0092725A" w:rsidRDefault="00AA5291" w:rsidP="00460743">
            <w:pPr>
              <w:pStyle w:val="1"/>
              <w:ind w:left="34" w:firstLine="0"/>
              <w:jc w:val="center"/>
              <w:rPr>
                <w:sz w:val="24"/>
                <w:szCs w:val="24"/>
              </w:rPr>
            </w:pPr>
            <w:r w:rsidRPr="0092725A">
              <w:rPr>
                <w:sz w:val="24"/>
                <w:szCs w:val="24"/>
              </w:rPr>
              <w:t>15</w:t>
            </w:r>
          </w:p>
          <w:p w:rsidR="00AA5291" w:rsidRPr="0092725A" w:rsidRDefault="00AA5291" w:rsidP="00460743">
            <w:pPr>
              <w:rPr>
                <w:rFonts w:cs="Times New Roman"/>
                <w:sz w:val="24"/>
                <w:szCs w:val="24"/>
              </w:rPr>
            </w:pPr>
          </w:p>
        </w:tc>
        <w:tc>
          <w:tcPr>
            <w:tcW w:w="1234" w:type="dxa"/>
            <w:gridSpan w:val="2"/>
          </w:tcPr>
          <w:p w:rsidR="00AA5291" w:rsidRPr="0092725A" w:rsidRDefault="00AA5291" w:rsidP="00460743">
            <w:pPr>
              <w:rPr>
                <w:rFonts w:cs="Times New Roman"/>
                <w:sz w:val="24"/>
                <w:szCs w:val="24"/>
              </w:rPr>
            </w:pPr>
            <w:r w:rsidRPr="0092725A">
              <w:rPr>
                <w:rFonts w:cs="Times New Roman"/>
                <w:sz w:val="24"/>
                <w:szCs w:val="24"/>
              </w:rPr>
              <w:t>16</w:t>
            </w:r>
          </w:p>
        </w:tc>
        <w:tc>
          <w:tcPr>
            <w:tcW w:w="1842" w:type="dxa"/>
            <w:gridSpan w:val="5"/>
          </w:tcPr>
          <w:p w:rsidR="00AA5291" w:rsidRPr="0092725A" w:rsidRDefault="00AA5291" w:rsidP="00460743">
            <w:pPr>
              <w:rPr>
                <w:rFonts w:cs="Times New Roman"/>
                <w:sz w:val="24"/>
                <w:szCs w:val="24"/>
              </w:rPr>
            </w:pPr>
          </w:p>
        </w:tc>
      </w:tr>
      <w:tr w:rsidR="00AA5291" w:rsidRPr="0092725A" w:rsidTr="00460743">
        <w:trPr>
          <w:trHeight w:val="377"/>
        </w:trPr>
        <w:tc>
          <w:tcPr>
            <w:tcW w:w="527" w:type="dxa"/>
          </w:tcPr>
          <w:p w:rsidR="00AA5291" w:rsidRPr="0092725A" w:rsidRDefault="00AA5291" w:rsidP="00460743">
            <w:pPr>
              <w:pStyle w:val="1"/>
              <w:ind w:left="34" w:firstLine="0"/>
              <w:jc w:val="left"/>
              <w:rPr>
                <w:sz w:val="22"/>
              </w:rPr>
            </w:pPr>
            <w:r w:rsidRPr="0092725A">
              <w:rPr>
                <w:sz w:val="22"/>
              </w:rPr>
              <w:t>2.5</w:t>
            </w:r>
          </w:p>
        </w:tc>
        <w:tc>
          <w:tcPr>
            <w:tcW w:w="4422" w:type="dxa"/>
          </w:tcPr>
          <w:p w:rsidR="00AA5291" w:rsidRPr="0092725A" w:rsidRDefault="00AA5291" w:rsidP="00460743">
            <w:pPr>
              <w:pStyle w:val="1"/>
              <w:ind w:left="34" w:firstLine="0"/>
              <w:jc w:val="left"/>
              <w:rPr>
                <w:sz w:val="22"/>
              </w:rPr>
            </w:pPr>
            <w:r w:rsidRPr="0092725A">
              <w:rPr>
                <w:sz w:val="22"/>
              </w:rPr>
              <w:t xml:space="preserve">Количество СХТП, </w:t>
            </w:r>
            <w:proofErr w:type="gramStart"/>
            <w:r w:rsidRPr="0092725A">
              <w:rPr>
                <w:sz w:val="22"/>
              </w:rPr>
              <w:t>вовлекаемых</w:t>
            </w:r>
            <w:proofErr w:type="gramEnd"/>
            <w:r w:rsidRPr="0092725A">
              <w:rPr>
                <w:sz w:val="22"/>
              </w:rPr>
              <w:t xml:space="preserve"> в систему </w:t>
            </w:r>
            <w:proofErr w:type="spellStart"/>
            <w:r w:rsidRPr="0092725A">
              <w:rPr>
                <w:sz w:val="22"/>
              </w:rPr>
              <w:t>экстеншн</w:t>
            </w:r>
            <w:proofErr w:type="spellEnd"/>
            <w:r w:rsidRPr="0092725A">
              <w:rPr>
                <w:sz w:val="22"/>
              </w:rPr>
              <w:t xml:space="preserve">, </w:t>
            </w:r>
            <w:proofErr w:type="spellStart"/>
            <w:r w:rsidRPr="0092725A">
              <w:rPr>
                <w:sz w:val="22"/>
              </w:rPr>
              <w:t>твининг</w:t>
            </w:r>
            <w:proofErr w:type="spellEnd"/>
          </w:p>
        </w:tc>
        <w:tc>
          <w:tcPr>
            <w:tcW w:w="1216" w:type="dxa"/>
          </w:tcPr>
          <w:p w:rsidR="00AA5291" w:rsidRPr="0092725A" w:rsidRDefault="00AA5291" w:rsidP="00460743">
            <w:pPr>
              <w:pStyle w:val="1"/>
              <w:ind w:left="34" w:firstLine="0"/>
              <w:jc w:val="left"/>
              <w:rPr>
                <w:sz w:val="22"/>
              </w:rPr>
            </w:pPr>
            <w:r w:rsidRPr="0092725A">
              <w:rPr>
                <w:sz w:val="22"/>
              </w:rPr>
              <w:t> ед.</w:t>
            </w:r>
          </w:p>
        </w:tc>
        <w:tc>
          <w:tcPr>
            <w:tcW w:w="1793" w:type="dxa"/>
          </w:tcPr>
          <w:p w:rsidR="00AA5291" w:rsidRPr="0092725A" w:rsidRDefault="00AA5291" w:rsidP="00460743">
            <w:pPr>
              <w:pStyle w:val="1"/>
              <w:ind w:left="34" w:firstLine="0"/>
              <w:jc w:val="left"/>
              <w:rPr>
                <w:sz w:val="22"/>
              </w:rPr>
            </w:pPr>
            <w:r w:rsidRPr="0092725A">
              <w:rPr>
                <w:sz w:val="22"/>
              </w:rPr>
              <w:t xml:space="preserve">Руководитель </w:t>
            </w:r>
            <w:proofErr w:type="spellStart"/>
            <w:r w:rsidRPr="0092725A">
              <w:rPr>
                <w:sz w:val="22"/>
              </w:rPr>
              <w:t>Агрохаба</w:t>
            </w:r>
            <w:proofErr w:type="spellEnd"/>
            <w:r w:rsidRPr="0092725A">
              <w:rPr>
                <w:sz w:val="22"/>
              </w:rPr>
              <w:t>,</w:t>
            </w:r>
          </w:p>
          <w:p w:rsidR="00AA5291" w:rsidRPr="0092725A" w:rsidRDefault="00AA5291" w:rsidP="00460743">
            <w:pPr>
              <w:rPr>
                <w:rFonts w:eastAsia="Times New Roman" w:cs="Times New Roman"/>
              </w:rPr>
            </w:pPr>
            <w:r w:rsidRPr="0092725A">
              <w:rPr>
                <w:rFonts w:eastAsia="Times New Roman" w:cs="Times New Roman"/>
              </w:rPr>
              <w:t xml:space="preserve">Начальник </w:t>
            </w:r>
            <w:proofErr w:type="spellStart"/>
            <w:r w:rsidRPr="0092725A">
              <w:rPr>
                <w:rFonts w:eastAsia="Times New Roman" w:cs="Times New Roman"/>
              </w:rPr>
              <w:t>ОДОиПК</w:t>
            </w:r>
            <w:proofErr w:type="spellEnd"/>
          </w:p>
        </w:tc>
        <w:tc>
          <w:tcPr>
            <w:tcW w:w="1274" w:type="dxa"/>
          </w:tcPr>
          <w:p w:rsidR="00AA5291" w:rsidRPr="0092725A" w:rsidRDefault="00AA5291" w:rsidP="00460743">
            <w:pPr>
              <w:pStyle w:val="1"/>
              <w:ind w:left="34" w:firstLine="0"/>
              <w:jc w:val="center"/>
              <w:rPr>
                <w:sz w:val="22"/>
              </w:rPr>
            </w:pPr>
            <w:r w:rsidRPr="0092725A">
              <w:rPr>
                <w:sz w:val="22"/>
              </w:rPr>
              <w:t>20</w:t>
            </w:r>
          </w:p>
        </w:tc>
        <w:tc>
          <w:tcPr>
            <w:tcW w:w="857" w:type="dxa"/>
          </w:tcPr>
          <w:p w:rsidR="00AA5291" w:rsidRPr="0092725A" w:rsidRDefault="00AA5291" w:rsidP="00460743">
            <w:pPr>
              <w:pStyle w:val="1"/>
              <w:ind w:left="34" w:firstLine="0"/>
              <w:jc w:val="center"/>
              <w:rPr>
                <w:sz w:val="22"/>
              </w:rPr>
            </w:pPr>
            <w:r w:rsidRPr="0092725A">
              <w:rPr>
                <w:sz w:val="22"/>
              </w:rPr>
              <w:t>30</w:t>
            </w:r>
          </w:p>
          <w:p w:rsidR="00AA5291" w:rsidRPr="0092725A" w:rsidRDefault="00AA5291" w:rsidP="00460743">
            <w:pPr>
              <w:rPr>
                <w:rFonts w:eastAsia="Times New Roman" w:cs="Times New Roman"/>
              </w:rPr>
            </w:pPr>
          </w:p>
          <w:p w:rsidR="00AA5291" w:rsidRPr="0092725A" w:rsidRDefault="00AA5291" w:rsidP="00460743">
            <w:pPr>
              <w:rPr>
                <w:rFonts w:cs="Times New Roman"/>
              </w:rPr>
            </w:pPr>
          </w:p>
        </w:tc>
        <w:tc>
          <w:tcPr>
            <w:tcW w:w="1032" w:type="dxa"/>
            <w:gridSpan w:val="2"/>
          </w:tcPr>
          <w:p w:rsidR="00AA5291" w:rsidRPr="0092725A" w:rsidRDefault="00AA5291" w:rsidP="00460743">
            <w:pPr>
              <w:rPr>
                <w:rFonts w:eastAsia="Times New Roman" w:cs="Times New Roman"/>
              </w:rPr>
            </w:pPr>
            <w:r w:rsidRPr="0092725A">
              <w:rPr>
                <w:rFonts w:eastAsia="Times New Roman" w:cs="Times New Roman"/>
              </w:rPr>
              <w:t>25</w:t>
            </w:r>
          </w:p>
          <w:p w:rsidR="00AA5291" w:rsidRPr="0092725A" w:rsidRDefault="00AA5291" w:rsidP="00460743">
            <w:pPr>
              <w:rPr>
                <w:rFonts w:cs="Times New Roman"/>
              </w:rPr>
            </w:pPr>
          </w:p>
        </w:tc>
        <w:tc>
          <w:tcPr>
            <w:tcW w:w="993" w:type="dxa"/>
            <w:gridSpan w:val="3"/>
          </w:tcPr>
          <w:p w:rsidR="00AA5291" w:rsidRPr="0092725A" w:rsidRDefault="00AA5291" w:rsidP="00460743">
            <w:pPr>
              <w:pStyle w:val="1"/>
              <w:ind w:left="34" w:firstLine="0"/>
              <w:jc w:val="center"/>
              <w:rPr>
                <w:sz w:val="24"/>
                <w:szCs w:val="24"/>
              </w:rPr>
            </w:pPr>
            <w:r w:rsidRPr="0092725A">
              <w:rPr>
                <w:sz w:val="24"/>
                <w:szCs w:val="24"/>
              </w:rPr>
              <w:t>45</w:t>
            </w:r>
          </w:p>
          <w:p w:rsidR="00AA5291" w:rsidRPr="0092725A" w:rsidRDefault="00AA5291" w:rsidP="00460743">
            <w:pPr>
              <w:rPr>
                <w:rFonts w:cs="Times New Roman"/>
              </w:rPr>
            </w:pPr>
          </w:p>
        </w:tc>
        <w:tc>
          <w:tcPr>
            <w:tcW w:w="1234" w:type="dxa"/>
            <w:gridSpan w:val="2"/>
          </w:tcPr>
          <w:p w:rsidR="00AA5291" w:rsidRPr="0092725A" w:rsidRDefault="00AA5291" w:rsidP="00460743">
            <w:pPr>
              <w:rPr>
                <w:rFonts w:eastAsia="Times New Roman" w:cs="Times New Roman"/>
              </w:rPr>
            </w:pPr>
            <w:r w:rsidRPr="0092725A">
              <w:rPr>
                <w:rFonts w:eastAsia="Times New Roman" w:cs="Times New Roman"/>
              </w:rPr>
              <w:t>61</w:t>
            </w:r>
          </w:p>
        </w:tc>
        <w:tc>
          <w:tcPr>
            <w:tcW w:w="1842" w:type="dxa"/>
            <w:gridSpan w:val="5"/>
          </w:tcPr>
          <w:p w:rsidR="00AA5291" w:rsidRPr="0092725A" w:rsidRDefault="00AA5291" w:rsidP="00460743">
            <w:pPr>
              <w:rPr>
                <w:rFonts w:cs="Times New Roman"/>
              </w:rPr>
            </w:pPr>
          </w:p>
        </w:tc>
      </w:tr>
      <w:tr w:rsidR="00AA5291" w:rsidRPr="0092725A" w:rsidTr="00460743">
        <w:tc>
          <w:tcPr>
            <w:tcW w:w="15190" w:type="dxa"/>
            <w:gridSpan w:val="18"/>
          </w:tcPr>
          <w:p w:rsidR="00AA5291" w:rsidRPr="0092725A" w:rsidRDefault="00AA5291" w:rsidP="00AA5291">
            <w:pPr>
              <w:pStyle w:val="a3"/>
              <w:numPr>
                <w:ilvl w:val="0"/>
                <w:numId w:val="13"/>
              </w:numPr>
              <w:rPr>
                <w:rFonts w:cs="Times New Roman"/>
                <w:b/>
                <w:i/>
              </w:rPr>
            </w:pPr>
            <w:r w:rsidRPr="0092725A">
              <w:rPr>
                <w:rFonts w:cs="Times New Roman"/>
                <w:b/>
                <w:i/>
              </w:rPr>
              <w:t>Стратегический инструмент: Человеческие ресурсы</w:t>
            </w:r>
          </w:p>
        </w:tc>
      </w:tr>
      <w:tr w:rsidR="00AA5291" w:rsidRPr="0092725A" w:rsidTr="00460743">
        <w:trPr>
          <w:trHeight w:val="1108"/>
        </w:trPr>
        <w:tc>
          <w:tcPr>
            <w:tcW w:w="527" w:type="dxa"/>
          </w:tcPr>
          <w:p w:rsidR="00AA5291" w:rsidRPr="0092725A" w:rsidRDefault="00AA5291" w:rsidP="00460743">
            <w:pPr>
              <w:pStyle w:val="1"/>
              <w:ind w:left="34" w:firstLine="0"/>
              <w:jc w:val="left"/>
              <w:rPr>
                <w:sz w:val="22"/>
              </w:rPr>
            </w:pPr>
            <w:r w:rsidRPr="0092725A">
              <w:rPr>
                <w:sz w:val="22"/>
              </w:rPr>
              <w:t>3.1</w:t>
            </w:r>
          </w:p>
        </w:tc>
        <w:tc>
          <w:tcPr>
            <w:tcW w:w="4422" w:type="dxa"/>
          </w:tcPr>
          <w:p w:rsidR="00AA5291" w:rsidRPr="0092725A" w:rsidRDefault="00AA5291" w:rsidP="00460743">
            <w:pPr>
              <w:pStyle w:val="1"/>
              <w:ind w:left="34" w:firstLine="0"/>
              <w:jc w:val="left"/>
              <w:rPr>
                <w:sz w:val="22"/>
              </w:rPr>
            </w:pPr>
            <w:r w:rsidRPr="0092725A">
              <w:rPr>
                <w:sz w:val="22"/>
              </w:rPr>
              <w:t>Численность сотрудников, имеющих международный сертификат, подтверждающий владение иностранным языком</w:t>
            </w:r>
          </w:p>
        </w:tc>
        <w:tc>
          <w:tcPr>
            <w:tcW w:w="1216" w:type="dxa"/>
          </w:tcPr>
          <w:p w:rsidR="00AA5291" w:rsidRPr="0092725A" w:rsidRDefault="00AA5291" w:rsidP="00460743">
            <w:pPr>
              <w:pStyle w:val="1"/>
              <w:ind w:left="34" w:firstLine="0"/>
              <w:jc w:val="left"/>
              <w:rPr>
                <w:sz w:val="22"/>
              </w:rPr>
            </w:pPr>
            <w:r w:rsidRPr="0092725A">
              <w:rPr>
                <w:sz w:val="22"/>
              </w:rPr>
              <w:t> чел.</w:t>
            </w:r>
          </w:p>
        </w:tc>
        <w:tc>
          <w:tcPr>
            <w:tcW w:w="1793" w:type="dxa"/>
          </w:tcPr>
          <w:p w:rsidR="00AA5291" w:rsidRPr="0092725A" w:rsidRDefault="00AA5291" w:rsidP="00460743">
            <w:pPr>
              <w:pStyle w:val="1"/>
              <w:ind w:left="34" w:firstLine="0"/>
              <w:jc w:val="left"/>
              <w:rPr>
                <w:sz w:val="22"/>
              </w:rPr>
            </w:pPr>
            <w:r w:rsidRPr="0092725A">
              <w:rPr>
                <w:sz w:val="22"/>
              </w:rPr>
              <w:t>Директор ЦРЯ </w:t>
            </w:r>
          </w:p>
        </w:tc>
        <w:tc>
          <w:tcPr>
            <w:tcW w:w="1274" w:type="dxa"/>
          </w:tcPr>
          <w:p w:rsidR="00AA5291" w:rsidRPr="0092725A" w:rsidRDefault="00AA5291" w:rsidP="00460743">
            <w:pPr>
              <w:pStyle w:val="1"/>
              <w:ind w:left="34" w:firstLine="0"/>
              <w:jc w:val="center"/>
              <w:rPr>
                <w:sz w:val="22"/>
              </w:rPr>
            </w:pPr>
            <w:r w:rsidRPr="0092725A">
              <w:rPr>
                <w:sz w:val="22"/>
              </w:rPr>
              <w:t>6</w:t>
            </w:r>
          </w:p>
        </w:tc>
        <w:tc>
          <w:tcPr>
            <w:tcW w:w="857" w:type="dxa"/>
          </w:tcPr>
          <w:p w:rsidR="00AA5291" w:rsidRPr="0092725A" w:rsidRDefault="00AA5291" w:rsidP="00460743">
            <w:pPr>
              <w:pStyle w:val="1"/>
              <w:ind w:left="34" w:firstLine="0"/>
              <w:jc w:val="center"/>
              <w:rPr>
                <w:sz w:val="22"/>
              </w:rPr>
            </w:pPr>
            <w:r w:rsidRPr="0092725A">
              <w:rPr>
                <w:sz w:val="22"/>
              </w:rPr>
              <w:t>6</w:t>
            </w:r>
          </w:p>
          <w:p w:rsidR="00AA5291" w:rsidRPr="0092725A" w:rsidRDefault="00AA5291" w:rsidP="00460743">
            <w:pPr>
              <w:rPr>
                <w:rFonts w:eastAsia="Times New Roman" w:cs="Times New Roman"/>
              </w:rPr>
            </w:pPr>
          </w:p>
        </w:tc>
        <w:tc>
          <w:tcPr>
            <w:tcW w:w="1032" w:type="dxa"/>
            <w:gridSpan w:val="2"/>
          </w:tcPr>
          <w:p w:rsidR="00AA5291" w:rsidRPr="0092725A" w:rsidRDefault="00AA5291" w:rsidP="00460743">
            <w:pPr>
              <w:rPr>
                <w:rFonts w:eastAsia="Times New Roman" w:cs="Times New Roman"/>
              </w:rPr>
            </w:pPr>
            <w:r w:rsidRPr="0092725A">
              <w:rPr>
                <w:rFonts w:eastAsia="Times New Roman" w:cs="Times New Roman"/>
              </w:rPr>
              <w:t>5</w:t>
            </w:r>
          </w:p>
        </w:tc>
        <w:tc>
          <w:tcPr>
            <w:tcW w:w="993" w:type="dxa"/>
            <w:gridSpan w:val="3"/>
          </w:tcPr>
          <w:p w:rsidR="00AA5291" w:rsidRPr="0092725A" w:rsidRDefault="00AA5291" w:rsidP="00460743">
            <w:pPr>
              <w:pStyle w:val="1"/>
              <w:ind w:left="34" w:firstLine="0"/>
              <w:jc w:val="center"/>
              <w:rPr>
                <w:sz w:val="22"/>
              </w:rPr>
            </w:pPr>
            <w:r w:rsidRPr="0092725A">
              <w:rPr>
                <w:sz w:val="22"/>
              </w:rPr>
              <w:t>2</w:t>
            </w:r>
          </w:p>
          <w:p w:rsidR="00AA5291" w:rsidRPr="0092725A" w:rsidRDefault="00AA5291" w:rsidP="00460743">
            <w:pPr>
              <w:rPr>
                <w:rFonts w:eastAsia="Times New Roman" w:cs="Times New Roman"/>
              </w:rPr>
            </w:pPr>
          </w:p>
        </w:tc>
        <w:tc>
          <w:tcPr>
            <w:tcW w:w="1234" w:type="dxa"/>
            <w:gridSpan w:val="2"/>
          </w:tcPr>
          <w:p w:rsidR="00AA5291" w:rsidRPr="0092725A" w:rsidRDefault="00AA5291" w:rsidP="00460743">
            <w:pPr>
              <w:rPr>
                <w:rFonts w:eastAsia="Times New Roman" w:cs="Times New Roman"/>
              </w:rPr>
            </w:pPr>
            <w:r>
              <w:rPr>
                <w:rFonts w:eastAsia="Times New Roman" w:cs="Times New Roman"/>
              </w:rPr>
              <w:t>7</w:t>
            </w:r>
          </w:p>
        </w:tc>
        <w:tc>
          <w:tcPr>
            <w:tcW w:w="1842" w:type="dxa"/>
            <w:gridSpan w:val="5"/>
          </w:tcPr>
          <w:p w:rsidR="00AA5291" w:rsidRPr="0092725A" w:rsidRDefault="00AA5291" w:rsidP="00460743">
            <w:pPr>
              <w:rPr>
                <w:rFonts w:cs="Times New Roman"/>
              </w:rPr>
            </w:pP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3.2</w:t>
            </w:r>
          </w:p>
        </w:tc>
        <w:tc>
          <w:tcPr>
            <w:tcW w:w="4422" w:type="dxa"/>
          </w:tcPr>
          <w:p w:rsidR="00AA5291" w:rsidRPr="0092725A" w:rsidRDefault="00AA5291" w:rsidP="00460743">
            <w:pPr>
              <w:pStyle w:val="1"/>
              <w:ind w:left="34" w:firstLine="0"/>
              <w:jc w:val="left"/>
              <w:rPr>
                <w:sz w:val="22"/>
              </w:rPr>
            </w:pPr>
            <w:r w:rsidRPr="0092725A">
              <w:rPr>
                <w:sz w:val="22"/>
              </w:rPr>
              <w:t>Численность магистрантов и докторантов, имеющих международный сертификат, подтверждающий владение иностранным языком;</w:t>
            </w:r>
          </w:p>
        </w:tc>
        <w:tc>
          <w:tcPr>
            <w:tcW w:w="1216" w:type="dxa"/>
          </w:tcPr>
          <w:p w:rsidR="00AA5291" w:rsidRPr="0092725A" w:rsidRDefault="00AA5291" w:rsidP="00460743">
            <w:pPr>
              <w:pStyle w:val="1"/>
              <w:ind w:left="34" w:firstLine="0"/>
              <w:jc w:val="left"/>
              <w:rPr>
                <w:sz w:val="22"/>
              </w:rPr>
            </w:pPr>
            <w:r w:rsidRPr="0092725A">
              <w:rPr>
                <w:sz w:val="22"/>
              </w:rPr>
              <w:t> чел.</w:t>
            </w:r>
          </w:p>
        </w:tc>
        <w:tc>
          <w:tcPr>
            <w:tcW w:w="1793" w:type="dxa"/>
          </w:tcPr>
          <w:p w:rsidR="00AA5291" w:rsidRPr="0092725A" w:rsidRDefault="00AA5291" w:rsidP="00460743">
            <w:pPr>
              <w:pStyle w:val="1"/>
              <w:ind w:left="34" w:firstLine="0"/>
              <w:jc w:val="left"/>
              <w:rPr>
                <w:sz w:val="22"/>
              </w:rPr>
            </w:pPr>
            <w:r w:rsidRPr="0092725A">
              <w:rPr>
                <w:sz w:val="22"/>
              </w:rPr>
              <w:t>Начальник ОНС  </w:t>
            </w:r>
          </w:p>
        </w:tc>
        <w:tc>
          <w:tcPr>
            <w:tcW w:w="1274" w:type="dxa"/>
          </w:tcPr>
          <w:p w:rsidR="00AA5291" w:rsidRPr="0092725A" w:rsidRDefault="00AA5291" w:rsidP="00460743">
            <w:pPr>
              <w:pStyle w:val="1"/>
              <w:ind w:left="34" w:firstLine="0"/>
              <w:jc w:val="center"/>
              <w:rPr>
                <w:sz w:val="22"/>
              </w:rPr>
            </w:pPr>
            <w:r w:rsidRPr="0092725A">
              <w:rPr>
                <w:sz w:val="22"/>
              </w:rPr>
              <w:t>-</w:t>
            </w:r>
          </w:p>
        </w:tc>
        <w:tc>
          <w:tcPr>
            <w:tcW w:w="857" w:type="dxa"/>
          </w:tcPr>
          <w:p w:rsidR="00AA5291" w:rsidRPr="0092725A" w:rsidRDefault="00AA5291" w:rsidP="00460743">
            <w:pPr>
              <w:pStyle w:val="1"/>
              <w:ind w:firstLine="0"/>
              <w:jc w:val="center"/>
              <w:rPr>
                <w:sz w:val="22"/>
              </w:rPr>
            </w:pPr>
          </w:p>
        </w:tc>
        <w:tc>
          <w:tcPr>
            <w:tcW w:w="1032" w:type="dxa"/>
            <w:gridSpan w:val="2"/>
          </w:tcPr>
          <w:p w:rsidR="00AA5291" w:rsidRPr="0092725A" w:rsidRDefault="00AA5291" w:rsidP="00460743">
            <w:pPr>
              <w:pStyle w:val="1"/>
              <w:ind w:firstLine="0"/>
              <w:jc w:val="center"/>
              <w:rPr>
                <w:sz w:val="22"/>
              </w:rPr>
            </w:pPr>
            <w:r w:rsidRPr="0092725A">
              <w:rPr>
                <w:sz w:val="22"/>
              </w:rPr>
              <w:t>-</w:t>
            </w:r>
          </w:p>
        </w:tc>
        <w:tc>
          <w:tcPr>
            <w:tcW w:w="993" w:type="dxa"/>
            <w:gridSpan w:val="3"/>
          </w:tcPr>
          <w:p w:rsidR="00AA5291" w:rsidRPr="0092725A" w:rsidRDefault="00AA5291" w:rsidP="00460743">
            <w:pPr>
              <w:pStyle w:val="1"/>
              <w:ind w:left="34" w:firstLine="0"/>
              <w:jc w:val="center"/>
              <w:rPr>
                <w:sz w:val="22"/>
              </w:rPr>
            </w:pPr>
            <w:r w:rsidRPr="0092725A">
              <w:rPr>
                <w:sz w:val="22"/>
              </w:rPr>
              <w:t>15</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cs="Times New Roman"/>
              </w:rPr>
              <w:t>9</w:t>
            </w:r>
          </w:p>
        </w:tc>
        <w:tc>
          <w:tcPr>
            <w:tcW w:w="1842" w:type="dxa"/>
            <w:gridSpan w:val="5"/>
          </w:tcPr>
          <w:p w:rsidR="00AA5291" w:rsidRPr="0092725A" w:rsidRDefault="00AA5291" w:rsidP="00460743">
            <w:pPr>
              <w:rPr>
                <w:rFonts w:cs="Times New Roman"/>
                <w:sz w:val="16"/>
                <w:lang w:val="kk-KZ"/>
              </w:rPr>
            </w:pPr>
            <w:r w:rsidRPr="0092725A">
              <w:rPr>
                <w:rFonts w:cs="Times New Roman"/>
                <w:sz w:val="16"/>
                <w:lang w:val="kk-KZ"/>
              </w:rPr>
              <w:t>Отмена ранее назначенных экзаменов в связи с пандемией по Ковид-19</w:t>
            </w:r>
          </w:p>
        </w:tc>
      </w:tr>
      <w:tr w:rsidR="00AA5291" w:rsidRPr="0092725A" w:rsidTr="00460743">
        <w:trPr>
          <w:trHeight w:val="70"/>
        </w:trPr>
        <w:tc>
          <w:tcPr>
            <w:tcW w:w="527" w:type="dxa"/>
          </w:tcPr>
          <w:p w:rsidR="00AA5291" w:rsidRPr="0092725A" w:rsidRDefault="00AA5291" w:rsidP="00460743">
            <w:pPr>
              <w:pStyle w:val="1"/>
              <w:ind w:left="34" w:firstLine="0"/>
              <w:jc w:val="left"/>
              <w:rPr>
                <w:sz w:val="22"/>
              </w:rPr>
            </w:pPr>
            <w:r w:rsidRPr="0092725A">
              <w:rPr>
                <w:sz w:val="22"/>
              </w:rPr>
              <w:t>3.3</w:t>
            </w:r>
          </w:p>
        </w:tc>
        <w:tc>
          <w:tcPr>
            <w:tcW w:w="4422" w:type="dxa"/>
          </w:tcPr>
          <w:p w:rsidR="00AA5291" w:rsidRPr="0092725A" w:rsidRDefault="00AA5291" w:rsidP="00460743">
            <w:pPr>
              <w:pStyle w:val="1"/>
              <w:ind w:left="34" w:firstLine="0"/>
              <w:jc w:val="left"/>
              <w:rPr>
                <w:sz w:val="22"/>
              </w:rPr>
            </w:pPr>
            <w:r w:rsidRPr="0092725A">
              <w:rPr>
                <w:sz w:val="22"/>
              </w:rPr>
              <w:t>Текучесть кадров (ППС)</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Начальник УРП </w:t>
            </w:r>
          </w:p>
        </w:tc>
        <w:tc>
          <w:tcPr>
            <w:tcW w:w="1274" w:type="dxa"/>
          </w:tcPr>
          <w:p w:rsidR="00AA5291" w:rsidRPr="0092725A" w:rsidRDefault="00AA5291" w:rsidP="00460743">
            <w:pPr>
              <w:pStyle w:val="1"/>
              <w:ind w:left="34" w:firstLine="0"/>
              <w:jc w:val="center"/>
              <w:rPr>
                <w:sz w:val="22"/>
              </w:rPr>
            </w:pPr>
            <w:r w:rsidRPr="0092725A">
              <w:rPr>
                <w:sz w:val="22"/>
              </w:rPr>
              <w:t>6,0</w:t>
            </w:r>
          </w:p>
        </w:tc>
        <w:tc>
          <w:tcPr>
            <w:tcW w:w="857" w:type="dxa"/>
          </w:tcPr>
          <w:p w:rsidR="00AA5291" w:rsidRPr="0092725A" w:rsidRDefault="00AA5291" w:rsidP="00460743">
            <w:pPr>
              <w:pStyle w:val="1"/>
              <w:ind w:left="34" w:firstLine="0"/>
              <w:jc w:val="center"/>
              <w:rPr>
                <w:sz w:val="22"/>
              </w:rPr>
            </w:pPr>
            <w:r w:rsidRPr="0092725A">
              <w:rPr>
                <w:sz w:val="22"/>
              </w:rPr>
              <w:t>6,0</w:t>
            </w:r>
          </w:p>
          <w:p w:rsidR="00AA5291" w:rsidRPr="0092725A" w:rsidRDefault="00AA5291" w:rsidP="00460743">
            <w:pPr>
              <w:rPr>
                <w:rFonts w:eastAsia="Times New Roman" w:cs="Times New Roman"/>
              </w:rPr>
            </w:pPr>
          </w:p>
        </w:tc>
        <w:tc>
          <w:tcPr>
            <w:tcW w:w="1032" w:type="dxa"/>
            <w:gridSpan w:val="2"/>
          </w:tcPr>
          <w:p w:rsidR="00AA5291" w:rsidRPr="0092725A" w:rsidRDefault="00AA5291" w:rsidP="00460743">
            <w:pPr>
              <w:rPr>
                <w:rFonts w:eastAsia="Times New Roman" w:cs="Times New Roman"/>
              </w:rPr>
            </w:pPr>
            <w:r w:rsidRPr="0092725A">
              <w:rPr>
                <w:rFonts w:eastAsia="Times New Roman" w:cs="Times New Roman"/>
              </w:rPr>
              <w:t>5,9</w:t>
            </w:r>
          </w:p>
        </w:tc>
        <w:tc>
          <w:tcPr>
            <w:tcW w:w="993" w:type="dxa"/>
            <w:gridSpan w:val="3"/>
          </w:tcPr>
          <w:p w:rsidR="00AA5291" w:rsidRPr="0092725A" w:rsidRDefault="00AA5291" w:rsidP="00460743">
            <w:pPr>
              <w:pStyle w:val="1"/>
              <w:ind w:left="34" w:firstLine="0"/>
              <w:jc w:val="center"/>
              <w:rPr>
                <w:sz w:val="22"/>
              </w:rPr>
            </w:pPr>
            <w:r w:rsidRPr="0092725A">
              <w:rPr>
                <w:sz w:val="22"/>
              </w:rPr>
              <w:t>5,7</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eastAsia="Calibri" w:cs="Times New Roman"/>
              </w:rPr>
              <w:t>5,4</w:t>
            </w:r>
          </w:p>
        </w:tc>
        <w:tc>
          <w:tcPr>
            <w:tcW w:w="1842" w:type="dxa"/>
            <w:gridSpan w:val="5"/>
          </w:tcPr>
          <w:p w:rsidR="00AA5291" w:rsidRPr="0092725A" w:rsidRDefault="00AA5291" w:rsidP="00460743">
            <w:pPr>
              <w:pStyle w:val="1"/>
              <w:ind w:left="34" w:firstLine="0"/>
              <w:jc w:val="left"/>
              <w:rPr>
                <w:sz w:val="22"/>
              </w:rPr>
            </w:pP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3.4</w:t>
            </w:r>
          </w:p>
        </w:tc>
        <w:tc>
          <w:tcPr>
            <w:tcW w:w="4422" w:type="dxa"/>
          </w:tcPr>
          <w:p w:rsidR="00AA5291" w:rsidRPr="0092725A" w:rsidRDefault="00AA5291" w:rsidP="00460743">
            <w:pPr>
              <w:pStyle w:val="1"/>
              <w:ind w:left="34" w:firstLine="0"/>
              <w:jc w:val="left"/>
              <w:rPr>
                <w:sz w:val="22"/>
              </w:rPr>
            </w:pPr>
            <w:r w:rsidRPr="0092725A">
              <w:rPr>
                <w:sz w:val="22"/>
              </w:rPr>
              <w:t>Численность сотрудников, прошедших обучение (или стажировку) в научных и университетских центрах дальнего зарубежья.</w:t>
            </w:r>
          </w:p>
        </w:tc>
        <w:tc>
          <w:tcPr>
            <w:tcW w:w="1216" w:type="dxa"/>
          </w:tcPr>
          <w:p w:rsidR="00AA5291" w:rsidRPr="0092725A" w:rsidRDefault="00AA5291" w:rsidP="00460743">
            <w:pPr>
              <w:pStyle w:val="1"/>
              <w:ind w:left="34" w:firstLine="0"/>
              <w:jc w:val="left"/>
              <w:rPr>
                <w:sz w:val="22"/>
              </w:rPr>
            </w:pPr>
            <w:r w:rsidRPr="0092725A">
              <w:rPr>
                <w:sz w:val="22"/>
              </w:rPr>
              <w:t>чел. в год</w:t>
            </w:r>
          </w:p>
        </w:tc>
        <w:tc>
          <w:tcPr>
            <w:tcW w:w="1793" w:type="dxa"/>
          </w:tcPr>
          <w:p w:rsidR="00AA5291" w:rsidRPr="0092725A" w:rsidRDefault="00AA5291" w:rsidP="00460743">
            <w:pPr>
              <w:pStyle w:val="1"/>
              <w:ind w:left="34" w:firstLine="0"/>
              <w:jc w:val="left"/>
              <w:rPr>
                <w:sz w:val="22"/>
              </w:rPr>
            </w:pPr>
            <w:r w:rsidRPr="0092725A">
              <w:rPr>
                <w:sz w:val="22"/>
              </w:rPr>
              <w:t>Начальник ОМС</w:t>
            </w:r>
          </w:p>
        </w:tc>
        <w:tc>
          <w:tcPr>
            <w:tcW w:w="1274" w:type="dxa"/>
          </w:tcPr>
          <w:p w:rsidR="00AA5291" w:rsidRPr="0092725A" w:rsidRDefault="00AA5291" w:rsidP="00460743">
            <w:pPr>
              <w:pStyle w:val="1"/>
              <w:ind w:left="34" w:firstLine="0"/>
              <w:jc w:val="center"/>
              <w:rPr>
                <w:sz w:val="22"/>
              </w:rPr>
            </w:pPr>
            <w:r w:rsidRPr="0092725A">
              <w:rPr>
                <w:sz w:val="22"/>
              </w:rPr>
              <w:t>12</w:t>
            </w:r>
          </w:p>
        </w:tc>
        <w:tc>
          <w:tcPr>
            <w:tcW w:w="857" w:type="dxa"/>
          </w:tcPr>
          <w:p w:rsidR="00AA5291" w:rsidRPr="0092725A" w:rsidRDefault="00AA5291" w:rsidP="00460743">
            <w:pPr>
              <w:pStyle w:val="1"/>
              <w:ind w:left="34" w:firstLine="0"/>
              <w:jc w:val="center"/>
              <w:rPr>
                <w:sz w:val="22"/>
              </w:rPr>
            </w:pPr>
            <w:r w:rsidRPr="0092725A">
              <w:rPr>
                <w:sz w:val="22"/>
              </w:rPr>
              <w:t>19</w:t>
            </w:r>
          </w:p>
          <w:p w:rsidR="00AA5291" w:rsidRPr="0092725A" w:rsidRDefault="00AA5291" w:rsidP="00460743">
            <w:pPr>
              <w:rPr>
                <w:rFonts w:eastAsia="Times New Roman" w:cs="Times New Roman"/>
              </w:rPr>
            </w:pPr>
          </w:p>
        </w:tc>
        <w:tc>
          <w:tcPr>
            <w:tcW w:w="1032" w:type="dxa"/>
            <w:gridSpan w:val="2"/>
          </w:tcPr>
          <w:p w:rsidR="00AA5291" w:rsidRPr="0092725A" w:rsidRDefault="00AA5291" w:rsidP="00460743">
            <w:pPr>
              <w:rPr>
                <w:rFonts w:eastAsia="Times New Roman" w:cs="Times New Roman"/>
              </w:rPr>
            </w:pPr>
            <w:r>
              <w:rPr>
                <w:rFonts w:eastAsia="Times New Roman" w:cs="Times New Roman"/>
              </w:rPr>
              <w:t>19</w:t>
            </w:r>
          </w:p>
        </w:tc>
        <w:tc>
          <w:tcPr>
            <w:tcW w:w="993" w:type="dxa"/>
            <w:gridSpan w:val="3"/>
          </w:tcPr>
          <w:p w:rsidR="00AA5291" w:rsidRPr="0092725A" w:rsidRDefault="00AA5291" w:rsidP="00460743">
            <w:pPr>
              <w:pStyle w:val="1"/>
              <w:ind w:left="34" w:firstLine="0"/>
              <w:jc w:val="center"/>
              <w:rPr>
                <w:sz w:val="22"/>
              </w:rPr>
            </w:pPr>
            <w:r w:rsidRPr="0092725A">
              <w:rPr>
                <w:sz w:val="22"/>
              </w:rPr>
              <w:t>20</w:t>
            </w:r>
          </w:p>
          <w:p w:rsidR="00AA5291" w:rsidRPr="0092725A" w:rsidRDefault="00AA5291" w:rsidP="00460743">
            <w:pPr>
              <w:rPr>
                <w:rFonts w:cs="Times New Roman"/>
                <w:lang w:val="kk-KZ"/>
              </w:rPr>
            </w:pPr>
          </w:p>
        </w:tc>
        <w:tc>
          <w:tcPr>
            <w:tcW w:w="1234" w:type="dxa"/>
            <w:gridSpan w:val="2"/>
          </w:tcPr>
          <w:p w:rsidR="00AA5291" w:rsidRPr="0092725A" w:rsidRDefault="00AA5291" w:rsidP="00460743">
            <w:pPr>
              <w:rPr>
                <w:rFonts w:cs="Times New Roman"/>
                <w:lang w:val="kk-KZ"/>
              </w:rPr>
            </w:pPr>
            <w:r w:rsidRPr="0092725A">
              <w:rPr>
                <w:rFonts w:cs="Times New Roman"/>
                <w:lang w:val="kk-KZ"/>
              </w:rPr>
              <w:t>4</w:t>
            </w:r>
          </w:p>
        </w:tc>
        <w:tc>
          <w:tcPr>
            <w:tcW w:w="1842" w:type="dxa"/>
            <w:gridSpan w:val="5"/>
          </w:tcPr>
          <w:p w:rsidR="00AA5291" w:rsidRPr="0092725A" w:rsidRDefault="00AA5291" w:rsidP="00460743">
            <w:pPr>
              <w:rPr>
                <w:rFonts w:cs="Times New Roman"/>
                <w:sz w:val="16"/>
                <w:lang w:val="kk-KZ"/>
              </w:rPr>
            </w:pPr>
            <w:r w:rsidRPr="0092725A">
              <w:rPr>
                <w:rFonts w:cs="Times New Roman"/>
                <w:sz w:val="16"/>
                <w:lang w:val="kk-KZ"/>
              </w:rPr>
              <w:t>Снижение показателя связано с пандемией по Ковид-19 (организация зарубежных выездов)</w:t>
            </w: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3.5</w:t>
            </w:r>
          </w:p>
        </w:tc>
        <w:tc>
          <w:tcPr>
            <w:tcW w:w="4422" w:type="dxa"/>
          </w:tcPr>
          <w:p w:rsidR="00AA5291" w:rsidRPr="0092725A" w:rsidRDefault="00AA5291" w:rsidP="00460743">
            <w:pPr>
              <w:pStyle w:val="1"/>
              <w:ind w:left="34" w:firstLine="0"/>
              <w:jc w:val="left"/>
              <w:rPr>
                <w:sz w:val="22"/>
              </w:rPr>
            </w:pPr>
            <w:r w:rsidRPr="0092725A">
              <w:rPr>
                <w:sz w:val="22"/>
              </w:rPr>
              <w:t xml:space="preserve">Доля преподавателей, активно реализующих IT-компетенции </w:t>
            </w:r>
          </w:p>
        </w:tc>
        <w:tc>
          <w:tcPr>
            <w:tcW w:w="1216" w:type="dxa"/>
          </w:tcPr>
          <w:p w:rsidR="00AA5291" w:rsidRPr="0092725A" w:rsidRDefault="00AA5291" w:rsidP="00460743">
            <w:pPr>
              <w:pStyle w:val="1"/>
              <w:ind w:left="34" w:firstLine="0"/>
              <w:jc w:val="left"/>
              <w:rPr>
                <w:sz w:val="22"/>
              </w:rPr>
            </w:pPr>
            <w:r w:rsidRPr="0092725A">
              <w:rPr>
                <w:sz w:val="22"/>
              </w:rPr>
              <w:t>%</w:t>
            </w:r>
          </w:p>
        </w:tc>
        <w:tc>
          <w:tcPr>
            <w:tcW w:w="1793" w:type="dxa"/>
          </w:tcPr>
          <w:p w:rsidR="00AA5291" w:rsidRPr="0092725A" w:rsidRDefault="00AA5291" w:rsidP="00460743">
            <w:pPr>
              <w:pStyle w:val="1"/>
              <w:ind w:left="34" w:firstLine="0"/>
              <w:jc w:val="left"/>
              <w:rPr>
                <w:sz w:val="22"/>
              </w:rPr>
            </w:pPr>
            <w:r w:rsidRPr="0092725A">
              <w:rPr>
                <w:sz w:val="22"/>
              </w:rPr>
              <w:t xml:space="preserve">Руководитель ВШ </w:t>
            </w:r>
            <w:proofErr w:type="gramStart"/>
            <w:r w:rsidRPr="0092725A">
              <w:rPr>
                <w:sz w:val="22"/>
              </w:rPr>
              <w:t>ИТ</w:t>
            </w:r>
            <w:proofErr w:type="gramEnd"/>
          </w:p>
        </w:tc>
        <w:tc>
          <w:tcPr>
            <w:tcW w:w="1274" w:type="dxa"/>
          </w:tcPr>
          <w:p w:rsidR="00AA5291" w:rsidRPr="0092725A" w:rsidRDefault="00AA5291" w:rsidP="00460743">
            <w:pPr>
              <w:pStyle w:val="1"/>
              <w:ind w:left="34" w:firstLine="0"/>
              <w:jc w:val="center"/>
              <w:rPr>
                <w:sz w:val="22"/>
              </w:rPr>
            </w:pPr>
            <w:r w:rsidRPr="0092725A">
              <w:rPr>
                <w:sz w:val="22"/>
              </w:rPr>
              <w:t>25</w:t>
            </w:r>
          </w:p>
        </w:tc>
        <w:tc>
          <w:tcPr>
            <w:tcW w:w="857" w:type="dxa"/>
          </w:tcPr>
          <w:p w:rsidR="00AA5291" w:rsidRPr="0092725A" w:rsidRDefault="00AA5291" w:rsidP="00460743">
            <w:pPr>
              <w:pStyle w:val="1"/>
              <w:ind w:left="34" w:firstLine="0"/>
              <w:jc w:val="center"/>
              <w:rPr>
                <w:sz w:val="22"/>
              </w:rPr>
            </w:pPr>
            <w:r w:rsidRPr="0092725A">
              <w:rPr>
                <w:sz w:val="22"/>
              </w:rPr>
              <w:t>28</w:t>
            </w:r>
          </w:p>
          <w:p w:rsidR="00AA5291" w:rsidRPr="0092725A" w:rsidRDefault="00AA5291" w:rsidP="00460743">
            <w:pPr>
              <w:rPr>
                <w:rFonts w:eastAsia="Times New Roman" w:cs="Times New Roman"/>
              </w:rPr>
            </w:pPr>
          </w:p>
        </w:tc>
        <w:tc>
          <w:tcPr>
            <w:tcW w:w="1032" w:type="dxa"/>
            <w:gridSpan w:val="2"/>
          </w:tcPr>
          <w:p w:rsidR="00AA5291" w:rsidRPr="0092725A" w:rsidRDefault="00AA5291" w:rsidP="00460743">
            <w:pPr>
              <w:rPr>
                <w:rFonts w:eastAsia="Times New Roman" w:cs="Times New Roman"/>
              </w:rPr>
            </w:pPr>
            <w:r w:rsidRPr="0092725A">
              <w:rPr>
                <w:rFonts w:eastAsia="Times New Roman" w:cs="Times New Roman"/>
              </w:rPr>
              <w:t>28</w:t>
            </w:r>
          </w:p>
        </w:tc>
        <w:tc>
          <w:tcPr>
            <w:tcW w:w="993" w:type="dxa"/>
            <w:gridSpan w:val="3"/>
          </w:tcPr>
          <w:p w:rsidR="00AA5291" w:rsidRPr="0092725A" w:rsidRDefault="00AA5291" w:rsidP="00460743">
            <w:pPr>
              <w:pStyle w:val="1"/>
              <w:ind w:left="34" w:firstLine="0"/>
              <w:jc w:val="center"/>
              <w:rPr>
                <w:sz w:val="22"/>
              </w:rPr>
            </w:pPr>
            <w:r w:rsidRPr="0092725A">
              <w:rPr>
                <w:sz w:val="22"/>
              </w:rPr>
              <w:t>35</w:t>
            </w:r>
          </w:p>
        </w:tc>
        <w:tc>
          <w:tcPr>
            <w:tcW w:w="1234" w:type="dxa"/>
            <w:gridSpan w:val="2"/>
          </w:tcPr>
          <w:p w:rsidR="00AA5291" w:rsidRPr="0092725A" w:rsidRDefault="00AA5291" w:rsidP="00460743">
            <w:pPr>
              <w:pStyle w:val="1"/>
              <w:ind w:left="34" w:firstLine="0"/>
              <w:jc w:val="center"/>
              <w:rPr>
                <w:sz w:val="22"/>
              </w:rPr>
            </w:pPr>
            <w:r w:rsidRPr="0092725A">
              <w:rPr>
                <w:sz w:val="22"/>
              </w:rPr>
              <w:t>37</w:t>
            </w:r>
          </w:p>
        </w:tc>
        <w:tc>
          <w:tcPr>
            <w:tcW w:w="1842" w:type="dxa"/>
            <w:gridSpan w:val="5"/>
          </w:tcPr>
          <w:p w:rsidR="00AA5291" w:rsidRPr="0092725A" w:rsidRDefault="00AA5291" w:rsidP="00460743">
            <w:pPr>
              <w:pStyle w:val="1"/>
              <w:ind w:firstLine="0"/>
              <w:jc w:val="left"/>
              <w:rPr>
                <w:sz w:val="22"/>
                <w:lang w:val="kk-KZ"/>
              </w:rPr>
            </w:pPr>
          </w:p>
        </w:tc>
      </w:tr>
      <w:tr w:rsidR="00AA5291" w:rsidRPr="0092725A" w:rsidTr="00460743">
        <w:trPr>
          <w:gridAfter w:val="2"/>
          <w:wAfter w:w="15" w:type="dxa"/>
        </w:trPr>
        <w:tc>
          <w:tcPr>
            <w:tcW w:w="15175" w:type="dxa"/>
            <w:gridSpan w:val="16"/>
          </w:tcPr>
          <w:p w:rsidR="00AA5291" w:rsidRPr="0092725A" w:rsidRDefault="00AA5291" w:rsidP="00AA5291">
            <w:pPr>
              <w:pStyle w:val="a3"/>
              <w:numPr>
                <w:ilvl w:val="0"/>
                <w:numId w:val="13"/>
              </w:numPr>
              <w:rPr>
                <w:rFonts w:cs="Times New Roman"/>
                <w:b/>
                <w:i/>
              </w:rPr>
            </w:pPr>
            <w:r w:rsidRPr="0092725A">
              <w:rPr>
                <w:rFonts w:cs="Times New Roman"/>
                <w:b/>
                <w:i/>
              </w:rPr>
              <w:t>Стратегический инструмент: Управленческая система и инфраструктура</w:t>
            </w: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lastRenderedPageBreak/>
              <w:t>4.1</w:t>
            </w:r>
          </w:p>
        </w:tc>
        <w:tc>
          <w:tcPr>
            <w:tcW w:w="4422" w:type="dxa"/>
          </w:tcPr>
          <w:p w:rsidR="00AA5291" w:rsidRPr="0092725A" w:rsidRDefault="00AA5291" w:rsidP="00460743">
            <w:pPr>
              <w:pStyle w:val="1"/>
              <w:ind w:left="34" w:firstLine="0"/>
              <w:jc w:val="left"/>
              <w:rPr>
                <w:sz w:val="22"/>
              </w:rPr>
            </w:pPr>
            <w:r w:rsidRPr="0092725A">
              <w:rPr>
                <w:sz w:val="22"/>
              </w:rPr>
              <w:t>Удовлетворенность сотрудников и студентов учебными ресурсами (библиотекой, информационными технологиями, учебной средой и оборудованием, службой быта)</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 xml:space="preserve">Начальник </w:t>
            </w:r>
            <w:proofErr w:type="spellStart"/>
            <w:r w:rsidRPr="0092725A">
              <w:rPr>
                <w:sz w:val="22"/>
              </w:rPr>
              <w:t>УМиМО</w:t>
            </w:r>
            <w:proofErr w:type="spellEnd"/>
            <w:r w:rsidRPr="0092725A">
              <w:rPr>
                <w:sz w:val="22"/>
              </w:rPr>
              <w:t>,</w:t>
            </w:r>
          </w:p>
          <w:p w:rsidR="00AA5291" w:rsidRPr="0092725A" w:rsidRDefault="00AA5291" w:rsidP="00460743">
            <w:pPr>
              <w:pStyle w:val="1"/>
              <w:ind w:left="34" w:firstLine="0"/>
              <w:jc w:val="left"/>
              <w:rPr>
                <w:sz w:val="22"/>
              </w:rPr>
            </w:pPr>
            <w:r w:rsidRPr="0092725A">
              <w:rPr>
                <w:sz w:val="22"/>
              </w:rPr>
              <w:t>Директор департамента </w:t>
            </w:r>
          </w:p>
        </w:tc>
        <w:tc>
          <w:tcPr>
            <w:tcW w:w="1274" w:type="dxa"/>
          </w:tcPr>
          <w:p w:rsidR="00AA5291" w:rsidRPr="0092725A" w:rsidRDefault="00AA5291" w:rsidP="00460743">
            <w:pPr>
              <w:pStyle w:val="1"/>
              <w:ind w:left="34" w:firstLine="0"/>
              <w:jc w:val="center"/>
              <w:rPr>
                <w:sz w:val="22"/>
              </w:rPr>
            </w:pPr>
            <w:r w:rsidRPr="0092725A">
              <w:rPr>
                <w:sz w:val="22"/>
              </w:rPr>
              <w:t>79</w:t>
            </w:r>
          </w:p>
        </w:tc>
        <w:tc>
          <w:tcPr>
            <w:tcW w:w="857" w:type="dxa"/>
          </w:tcPr>
          <w:p w:rsidR="00AA5291" w:rsidRPr="0092725A" w:rsidRDefault="00AA5291" w:rsidP="00460743">
            <w:pPr>
              <w:pStyle w:val="1"/>
              <w:ind w:left="34" w:firstLine="0"/>
              <w:jc w:val="center"/>
              <w:rPr>
                <w:sz w:val="22"/>
              </w:rPr>
            </w:pPr>
            <w:r w:rsidRPr="0092725A">
              <w:rPr>
                <w:sz w:val="22"/>
              </w:rPr>
              <w:t>82</w:t>
            </w:r>
          </w:p>
          <w:p w:rsidR="00AA5291" w:rsidRPr="0092725A" w:rsidRDefault="00AA5291" w:rsidP="00460743">
            <w:pPr>
              <w:rPr>
                <w:rFonts w:cs="Times New Roman"/>
              </w:rPr>
            </w:pPr>
          </w:p>
        </w:tc>
        <w:tc>
          <w:tcPr>
            <w:tcW w:w="1032" w:type="dxa"/>
            <w:gridSpan w:val="2"/>
          </w:tcPr>
          <w:p w:rsidR="00AA5291" w:rsidRPr="0092725A" w:rsidRDefault="00AA5291" w:rsidP="00460743">
            <w:pPr>
              <w:rPr>
                <w:rFonts w:cs="Times New Roman"/>
              </w:rPr>
            </w:pPr>
            <w:r w:rsidRPr="0092725A">
              <w:rPr>
                <w:rFonts w:eastAsia="Times New Roman" w:cs="Times New Roman"/>
              </w:rPr>
              <w:t>83,05</w:t>
            </w:r>
          </w:p>
        </w:tc>
        <w:tc>
          <w:tcPr>
            <w:tcW w:w="993" w:type="dxa"/>
            <w:gridSpan w:val="3"/>
          </w:tcPr>
          <w:p w:rsidR="00AA5291" w:rsidRPr="0092725A" w:rsidRDefault="00AA5291" w:rsidP="00460743">
            <w:pPr>
              <w:pStyle w:val="1"/>
              <w:ind w:left="34" w:firstLine="0"/>
              <w:jc w:val="center"/>
              <w:rPr>
                <w:sz w:val="22"/>
              </w:rPr>
            </w:pPr>
            <w:r w:rsidRPr="0092725A">
              <w:rPr>
                <w:sz w:val="22"/>
              </w:rPr>
              <w:t>85</w:t>
            </w:r>
          </w:p>
          <w:p w:rsidR="00AA5291" w:rsidRPr="0092725A" w:rsidRDefault="00AA5291" w:rsidP="00460743">
            <w:pPr>
              <w:rPr>
                <w:rFonts w:cs="Times New Roman"/>
                <w:lang w:val="kk-KZ"/>
              </w:rPr>
            </w:pPr>
          </w:p>
        </w:tc>
        <w:tc>
          <w:tcPr>
            <w:tcW w:w="1234" w:type="dxa"/>
            <w:gridSpan w:val="2"/>
          </w:tcPr>
          <w:p w:rsidR="00AA5291" w:rsidRPr="0092725A" w:rsidRDefault="00AA5291" w:rsidP="00460743">
            <w:pPr>
              <w:rPr>
                <w:rFonts w:cs="Times New Roman"/>
                <w:lang w:val="kk-KZ"/>
              </w:rPr>
            </w:pPr>
            <w:r w:rsidRPr="0092725A">
              <w:rPr>
                <w:rFonts w:cs="Times New Roman"/>
                <w:lang w:val="kk-KZ"/>
              </w:rPr>
              <w:t>88,6</w:t>
            </w:r>
          </w:p>
        </w:tc>
        <w:tc>
          <w:tcPr>
            <w:tcW w:w="1842" w:type="dxa"/>
            <w:gridSpan w:val="5"/>
          </w:tcPr>
          <w:p w:rsidR="00AA5291" w:rsidRPr="0092725A" w:rsidRDefault="00AA5291" w:rsidP="00460743">
            <w:pPr>
              <w:rPr>
                <w:rFonts w:cs="Times New Roman"/>
              </w:rPr>
            </w:pP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4.2</w:t>
            </w:r>
          </w:p>
        </w:tc>
        <w:tc>
          <w:tcPr>
            <w:tcW w:w="4422" w:type="dxa"/>
          </w:tcPr>
          <w:p w:rsidR="00AA5291" w:rsidRPr="0092725A" w:rsidRDefault="00AA5291" w:rsidP="00460743">
            <w:pPr>
              <w:pStyle w:val="1"/>
              <w:ind w:left="34" w:firstLine="0"/>
              <w:jc w:val="left"/>
              <w:rPr>
                <w:sz w:val="22"/>
              </w:rPr>
            </w:pPr>
            <w:r w:rsidRPr="0092725A">
              <w:rPr>
                <w:sz w:val="22"/>
              </w:rPr>
              <w:t>Фондоотдача</w:t>
            </w:r>
          </w:p>
        </w:tc>
        <w:tc>
          <w:tcPr>
            <w:tcW w:w="1216" w:type="dxa"/>
          </w:tcPr>
          <w:p w:rsidR="00AA5291" w:rsidRPr="0092725A" w:rsidRDefault="00AA5291" w:rsidP="00460743">
            <w:pPr>
              <w:pStyle w:val="1"/>
              <w:ind w:left="34" w:firstLine="0"/>
              <w:jc w:val="left"/>
              <w:rPr>
                <w:sz w:val="22"/>
              </w:rPr>
            </w:pPr>
            <w:proofErr w:type="spellStart"/>
            <w:r w:rsidRPr="0092725A">
              <w:rPr>
                <w:sz w:val="22"/>
              </w:rPr>
              <w:t>коэфф</w:t>
            </w:r>
            <w:proofErr w:type="spellEnd"/>
            <w:r w:rsidRPr="0092725A">
              <w:rPr>
                <w:sz w:val="22"/>
              </w:rPr>
              <w:t>. </w:t>
            </w:r>
          </w:p>
        </w:tc>
        <w:tc>
          <w:tcPr>
            <w:tcW w:w="1793" w:type="dxa"/>
          </w:tcPr>
          <w:p w:rsidR="00AA5291" w:rsidRPr="0092725A" w:rsidRDefault="00AA5291" w:rsidP="00460743">
            <w:pPr>
              <w:pStyle w:val="1"/>
              <w:ind w:left="34" w:firstLine="0"/>
              <w:jc w:val="left"/>
              <w:rPr>
                <w:sz w:val="22"/>
              </w:rPr>
            </w:pPr>
            <w:proofErr w:type="spellStart"/>
            <w:r w:rsidRPr="0092725A">
              <w:rPr>
                <w:sz w:val="22"/>
              </w:rPr>
              <w:t>Зам</w:t>
            </w:r>
            <w:proofErr w:type="gramStart"/>
            <w:r w:rsidRPr="0092725A">
              <w:rPr>
                <w:sz w:val="22"/>
              </w:rPr>
              <w:t>.н</w:t>
            </w:r>
            <w:proofErr w:type="gramEnd"/>
            <w:r w:rsidRPr="0092725A">
              <w:rPr>
                <w:sz w:val="22"/>
              </w:rPr>
              <w:t>ачальникаУСРиА</w:t>
            </w:r>
            <w:proofErr w:type="spellEnd"/>
            <w:r w:rsidRPr="0092725A">
              <w:rPr>
                <w:sz w:val="22"/>
              </w:rPr>
              <w:t> </w:t>
            </w:r>
          </w:p>
        </w:tc>
        <w:tc>
          <w:tcPr>
            <w:tcW w:w="1274" w:type="dxa"/>
          </w:tcPr>
          <w:p w:rsidR="00AA5291" w:rsidRPr="0092725A" w:rsidRDefault="00AA5291" w:rsidP="00460743">
            <w:pPr>
              <w:pStyle w:val="1"/>
              <w:ind w:left="34" w:firstLine="0"/>
              <w:jc w:val="center"/>
              <w:rPr>
                <w:sz w:val="22"/>
              </w:rPr>
            </w:pPr>
            <w:r w:rsidRPr="0092725A">
              <w:rPr>
                <w:sz w:val="22"/>
              </w:rPr>
              <w:t>0,35</w:t>
            </w:r>
          </w:p>
        </w:tc>
        <w:tc>
          <w:tcPr>
            <w:tcW w:w="857" w:type="dxa"/>
          </w:tcPr>
          <w:p w:rsidR="00AA5291" w:rsidRPr="0092725A" w:rsidRDefault="00AA5291" w:rsidP="00460743">
            <w:pPr>
              <w:pStyle w:val="1"/>
              <w:ind w:left="34" w:firstLine="0"/>
              <w:jc w:val="center"/>
              <w:rPr>
                <w:sz w:val="22"/>
              </w:rPr>
            </w:pPr>
            <w:r w:rsidRPr="0092725A">
              <w:rPr>
                <w:sz w:val="22"/>
              </w:rPr>
              <w:t>0,42</w:t>
            </w:r>
          </w:p>
          <w:p w:rsidR="00AA5291" w:rsidRPr="0092725A" w:rsidRDefault="00AA5291" w:rsidP="00460743">
            <w:pPr>
              <w:rPr>
                <w:rFonts w:cs="Times New Roman"/>
              </w:rPr>
            </w:pPr>
          </w:p>
        </w:tc>
        <w:tc>
          <w:tcPr>
            <w:tcW w:w="1032" w:type="dxa"/>
            <w:gridSpan w:val="2"/>
          </w:tcPr>
          <w:p w:rsidR="00AA5291" w:rsidRPr="0092725A" w:rsidRDefault="00AA5291" w:rsidP="00460743">
            <w:pPr>
              <w:rPr>
                <w:rFonts w:cs="Times New Roman"/>
              </w:rPr>
            </w:pPr>
            <w:r w:rsidRPr="0092725A">
              <w:rPr>
                <w:rFonts w:eastAsia="Times New Roman" w:cs="Times New Roman"/>
              </w:rPr>
              <w:t>0,42</w:t>
            </w:r>
          </w:p>
        </w:tc>
        <w:tc>
          <w:tcPr>
            <w:tcW w:w="993" w:type="dxa"/>
            <w:gridSpan w:val="3"/>
          </w:tcPr>
          <w:p w:rsidR="00AA5291" w:rsidRPr="0092725A" w:rsidRDefault="00AA5291" w:rsidP="00460743">
            <w:pPr>
              <w:pStyle w:val="1"/>
              <w:ind w:left="34" w:firstLine="0"/>
              <w:jc w:val="center"/>
              <w:rPr>
                <w:sz w:val="22"/>
              </w:rPr>
            </w:pPr>
            <w:r w:rsidRPr="0092725A">
              <w:rPr>
                <w:sz w:val="22"/>
              </w:rPr>
              <w:t>0,45</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cs="Times New Roman"/>
              </w:rPr>
              <w:t>0,47</w:t>
            </w:r>
          </w:p>
        </w:tc>
        <w:tc>
          <w:tcPr>
            <w:tcW w:w="1842" w:type="dxa"/>
            <w:gridSpan w:val="5"/>
          </w:tcPr>
          <w:p w:rsidR="00AA5291" w:rsidRPr="0092725A" w:rsidRDefault="00AA5291" w:rsidP="00460743">
            <w:pPr>
              <w:pStyle w:val="1"/>
              <w:ind w:firstLine="0"/>
              <w:jc w:val="left"/>
              <w:rPr>
                <w:sz w:val="22"/>
              </w:rPr>
            </w:pP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4.3</w:t>
            </w:r>
          </w:p>
        </w:tc>
        <w:tc>
          <w:tcPr>
            <w:tcW w:w="4422" w:type="dxa"/>
          </w:tcPr>
          <w:p w:rsidR="00AA5291" w:rsidRPr="0092725A" w:rsidRDefault="00AA5291" w:rsidP="00460743">
            <w:pPr>
              <w:pStyle w:val="1"/>
              <w:ind w:left="34" w:firstLine="0"/>
              <w:jc w:val="left"/>
              <w:rPr>
                <w:sz w:val="22"/>
              </w:rPr>
            </w:pPr>
            <w:r w:rsidRPr="0092725A">
              <w:rPr>
                <w:sz w:val="22"/>
              </w:rPr>
              <w:t>Доля расходов на развитие инфраструктуры в структуре общих расходов</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proofErr w:type="spellStart"/>
            <w:r w:rsidRPr="0092725A">
              <w:rPr>
                <w:sz w:val="22"/>
              </w:rPr>
              <w:t>Зам</w:t>
            </w:r>
            <w:proofErr w:type="gramStart"/>
            <w:r w:rsidRPr="0092725A">
              <w:rPr>
                <w:sz w:val="22"/>
              </w:rPr>
              <w:t>.н</w:t>
            </w:r>
            <w:proofErr w:type="gramEnd"/>
            <w:r w:rsidRPr="0092725A">
              <w:rPr>
                <w:sz w:val="22"/>
              </w:rPr>
              <w:t>ачальникаУСРиА</w:t>
            </w:r>
            <w:proofErr w:type="spellEnd"/>
            <w:r w:rsidRPr="0092725A">
              <w:rPr>
                <w:sz w:val="22"/>
              </w:rPr>
              <w:t> </w:t>
            </w:r>
          </w:p>
        </w:tc>
        <w:tc>
          <w:tcPr>
            <w:tcW w:w="1274" w:type="dxa"/>
          </w:tcPr>
          <w:p w:rsidR="00AA5291" w:rsidRPr="0092725A" w:rsidRDefault="00AA5291" w:rsidP="00460743">
            <w:pPr>
              <w:pStyle w:val="1"/>
              <w:ind w:left="34" w:firstLine="0"/>
              <w:jc w:val="center"/>
              <w:rPr>
                <w:sz w:val="22"/>
              </w:rPr>
            </w:pPr>
            <w:r w:rsidRPr="0092725A">
              <w:rPr>
                <w:sz w:val="22"/>
              </w:rPr>
              <w:t>1,5</w:t>
            </w:r>
          </w:p>
        </w:tc>
        <w:tc>
          <w:tcPr>
            <w:tcW w:w="857" w:type="dxa"/>
          </w:tcPr>
          <w:p w:rsidR="00AA5291" w:rsidRPr="0092725A" w:rsidRDefault="00AA5291" w:rsidP="00460743">
            <w:pPr>
              <w:pStyle w:val="1"/>
              <w:ind w:left="34" w:firstLine="0"/>
              <w:jc w:val="center"/>
              <w:rPr>
                <w:sz w:val="22"/>
              </w:rPr>
            </w:pPr>
            <w:r w:rsidRPr="0092725A">
              <w:rPr>
                <w:sz w:val="22"/>
              </w:rPr>
              <w:t>5,5</w:t>
            </w:r>
          </w:p>
          <w:p w:rsidR="00AA5291" w:rsidRPr="0092725A" w:rsidRDefault="00AA5291" w:rsidP="00460743">
            <w:pPr>
              <w:rPr>
                <w:rFonts w:cs="Times New Roman"/>
              </w:rPr>
            </w:pPr>
          </w:p>
        </w:tc>
        <w:tc>
          <w:tcPr>
            <w:tcW w:w="1032" w:type="dxa"/>
            <w:gridSpan w:val="2"/>
          </w:tcPr>
          <w:p w:rsidR="00AA5291" w:rsidRPr="0092725A" w:rsidRDefault="00AA5291" w:rsidP="00460743">
            <w:pPr>
              <w:rPr>
                <w:rFonts w:cs="Times New Roman"/>
              </w:rPr>
            </w:pPr>
            <w:r w:rsidRPr="0092725A">
              <w:rPr>
                <w:rFonts w:eastAsia="Times New Roman" w:cs="Times New Roman"/>
              </w:rPr>
              <w:t>5,5</w:t>
            </w:r>
          </w:p>
        </w:tc>
        <w:tc>
          <w:tcPr>
            <w:tcW w:w="993" w:type="dxa"/>
            <w:gridSpan w:val="3"/>
          </w:tcPr>
          <w:p w:rsidR="00AA5291" w:rsidRPr="0092725A" w:rsidRDefault="00AA5291" w:rsidP="00460743">
            <w:pPr>
              <w:pStyle w:val="1"/>
              <w:ind w:left="34" w:firstLine="0"/>
              <w:jc w:val="center"/>
              <w:rPr>
                <w:sz w:val="22"/>
              </w:rPr>
            </w:pPr>
            <w:r w:rsidRPr="0092725A">
              <w:rPr>
                <w:sz w:val="22"/>
              </w:rPr>
              <w:t>5,5</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cs="Times New Roman"/>
              </w:rPr>
              <w:t>6,5</w:t>
            </w:r>
          </w:p>
        </w:tc>
        <w:tc>
          <w:tcPr>
            <w:tcW w:w="1842" w:type="dxa"/>
            <w:gridSpan w:val="5"/>
          </w:tcPr>
          <w:p w:rsidR="00AA5291" w:rsidRPr="0092725A" w:rsidRDefault="00AA5291" w:rsidP="00460743">
            <w:pPr>
              <w:pStyle w:val="1"/>
              <w:ind w:firstLine="0"/>
              <w:jc w:val="left"/>
              <w:rPr>
                <w:sz w:val="22"/>
              </w:rPr>
            </w:pP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4.4</w:t>
            </w:r>
          </w:p>
        </w:tc>
        <w:tc>
          <w:tcPr>
            <w:tcW w:w="4422" w:type="dxa"/>
          </w:tcPr>
          <w:p w:rsidR="00AA5291" w:rsidRPr="0092725A" w:rsidRDefault="00AA5291" w:rsidP="00460743">
            <w:pPr>
              <w:pStyle w:val="1"/>
              <w:ind w:left="34" w:firstLine="0"/>
              <w:jc w:val="left"/>
              <w:rPr>
                <w:sz w:val="22"/>
              </w:rPr>
            </w:pPr>
            <w:r w:rsidRPr="0092725A">
              <w:rPr>
                <w:sz w:val="22"/>
              </w:rPr>
              <w:t>Доля объёма фактических выбросов загрязняющих веществ в окружающую среду в разрешенном объёме эмиссии</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Директор департамента </w:t>
            </w:r>
          </w:p>
        </w:tc>
        <w:tc>
          <w:tcPr>
            <w:tcW w:w="1274" w:type="dxa"/>
          </w:tcPr>
          <w:p w:rsidR="00AA5291" w:rsidRPr="0092725A" w:rsidRDefault="00AA5291" w:rsidP="00460743">
            <w:pPr>
              <w:pStyle w:val="1"/>
              <w:ind w:left="34" w:firstLine="0"/>
              <w:jc w:val="center"/>
              <w:rPr>
                <w:sz w:val="22"/>
              </w:rPr>
            </w:pPr>
            <w:r w:rsidRPr="0092725A">
              <w:rPr>
                <w:sz w:val="22"/>
              </w:rPr>
              <w:t>86,7</w:t>
            </w:r>
          </w:p>
        </w:tc>
        <w:tc>
          <w:tcPr>
            <w:tcW w:w="857" w:type="dxa"/>
          </w:tcPr>
          <w:p w:rsidR="00AA5291" w:rsidRPr="0092725A" w:rsidRDefault="00AA5291" w:rsidP="00460743">
            <w:pPr>
              <w:pStyle w:val="1"/>
              <w:ind w:left="34" w:firstLine="0"/>
              <w:jc w:val="center"/>
              <w:rPr>
                <w:sz w:val="22"/>
              </w:rPr>
            </w:pPr>
            <w:r w:rsidRPr="0092725A">
              <w:rPr>
                <w:sz w:val="22"/>
              </w:rPr>
              <w:t>86,6</w:t>
            </w:r>
          </w:p>
          <w:p w:rsidR="00AA5291" w:rsidRPr="0092725A" w:rsidRDefault="00AA5291" w:rsidP="00460743">
            <w:pPr>
              <w:rPr>
                <w:rFonts w:cs="Times New Roman"/>
              </w:rPr>
            </w:pPr>
          </w:p>
        </w:tc>
        <w:tc>
          <w:tcPr>
            <w:tcW w:w="1032" w:type="dxa"/>
            <w:gridSpan w:val="2"/>
          </w:tcPr>
          <w:p w:rsidR="00AA5291" w:rsidRPr="0092725A" w:rsidRDefault="00AA5291" w:rsidP="00460743">
            <w:pPr>
              <w:rPr>
                <w:rFonts w:cs="Times New Roman"/>
              </w:rPr>
            </w:pPr>
            <w:r w:rsidRPr="0092725A">
              <w:rPr>
                <w:rFonts w:eastAsia="Times New Roman" w:cs="Times New Roman"/>
              </w:rPr>
              <w:t>86,3</w:t>
            </w:r>
          </w:p>
        </w:tc>
        <w:tc>
          <w:tcPr>
            <w:tcW w:w="993" w:type="dxa"/>
            <w:gridSpan w:val="3"/>
          </w:tcPr>
          <w:p w:rsidR="00AA5291" w:rsidRPr="0092725A" w:rsidRDefault="00AA5291" w:rsidP="00460743">
            <w:pPr>
              <w:pStyle w:val="1"/>
              <w:ind w:left="34" w:firstLine="0"/>
              <w:jc w:val="center"/>
              <w:rPr>
                <w:sz w:val="22"/>
              </w:rPr>
            </w:pPr>
            <w:r w:rsidRPr="0092725A">
              <w:rPr>
                <w:sz w:val="22"/>
              </w:rPr>
              <w:t>86,1</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cs="Times New Roman"/>
              </w:rPr>
              <w:t>84,0</w:t>
            </w:r>
          </w:p>
        </w:tc>
        <w:tc>
          <w:tcPr>
            <w:tcW w:w="1842" w:type="dxa"/>
            <w:gridSpan w:val="5"/>
          </w:tcPr>
          <w:p w:rsidR="00AA5291" w:rsidRPr="0092725A" w:rsidRDefault="00AA5291" w:rsidP="00460743">
            <w:pPr>
              <w:pStyle w:val="1"/>
              <w:ind w:firstLine="0"/>
              <w:jc w:val="left"/>
              <w:rPr>
                <w:sz w:val="22"/>
              </w:rPr>
            </w:pPr>
          </w:p>
        </w:tc>
      </w:tr>
      <w:tr w:rsidR="00AA5291" w:rsidRPr="0092725A" w:rsidTr="00460743">
        <w:trPr>
          <w:gridAfter w:val="2"/>
          <w:wAfter w:w="15" w:type="dxa"/>
        </w:trPr>
        <w:tc>
          <w:tcPr>
            <w:tcW w:w="15175" w:type="dxa"/>
            <w:gridSpan w:val="16"/>
          </w:tcPr>
          <w:p w:rsidR="00AA5291" w:rsidRPr="0092725A" w:rsidRDefault="00AA5291" w:rsidP="00AA5291">
            <w:pPr>
              <w:pStyle w:val="a3"/>
              <w:numPr>
                <w:ilvl w:val="0"/>
                <w:numId w:val="13"/>
              </w:numPr>
              <w:rPr>
                <w:rFonts w:cs="Times New Roman"/>
                <w:b/>
                <w:i/>
              </w:rPr>
            </w:pPr>
            <w:r w:rsidRPr="0092725A">
              <w:rPr>
                <w:rFonts w:cs="Times New Roman"/>
                <w:b/>
                <w:i/>
              </w:rPr>
              <w:t>Стратегический инструмент: Финансы и устойчивое развитие</w:t>
            </w: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5.1</w:t>
            </w:r>
          </w:p>
        </w:tc>
        <w:tc>
          <w:tcPr>
            <w:tcW w:w="4422" w:type="dxa"/>
          </w:tcPr>
          <w:p w:rsidR="00AA5291" w:rsidRPr="0092725A" w:rsidRDefault="00AA5291" w:rsidP="00460743">
            <w:pPr>
              <w:pStyle w:val="1"/>
              <w:ind w:left="34" w:firstLine="0"/>
              <w:jc w:val="left"/>
              <w:rPr>
                <w:sz w:val="22"/>
              </w:rPr>
            </w:pPr>
            <w:r w:rsidRPr="0092725A">
              <w:rPr>
                <w:sz w:val="22"/>
              </w:rPr>
              <w:t>Рост рентабельности собственного капитала (ROE), рентабельности активов (ROA), рентабельности продаж (ROS)</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proofErr w:type="spellStart"/>
            <w:r w:rsidRPr="0092725A">
              <w:rPr>
                <w:sz w:val="22"/>
              </w:rPr>
              <w:t>Зам</w:t>
            </w:r>
            <w:proofErr w:type="gramStart"/>
            <w:r w:rsidRPr="0092725A">
              <w:rPr>
                <w:sz w:val="22"/>
              </w:rPr>
              <w:t>.н</w:t>
            </w:r>
            <w:proofErr w:type="gramEnd"/>
            <w:r w:rsidRPr="0092725A">
              <w:rPr>
                <w:sz w:val="22"/>
              </w:rPr>
              <w:t>ачальникаУСРиА</w:t>
            </w:r>
            <w:proofErr w:type="spellEnd"/>
            <w:r w:rsidRPr="0092725A">
              <w:rPr>
                <w:sz w:val="22"/>
              </w:rPr>
              <w:t> </w:t>
            </w:r>
          </w:p>
        </w:tc>
        <w:tc>
          <w:tcPr>
            <w:tcW w:w="1274" w:type="dxa"/>
          </w:tcPr>
          <w:p w:rsidR="00AA5291" w:rsidRPr="0092725A" w:rsidRDefault="00AA5291" w:rsidP="00460743">
            <w:pPr>
              <w:pStyle w:val="aa"/>
              <w:spacing w:before="0" w:beforeAutospacing="0" w:after="0" w:afterAutospacing="0"/>
              <w:jc w:val="center"/>
              <w:rPr>
                <w:sz w:val="22"/>
                <w:szCs w:val="22"/>
              </w:rPr>
            </w:pPr>
            <w:r w:rsidRPr="0092725A">
              <w:rPr>
                <w:bCs/>
                <w:sz w:val="22"/>
                <w:szCs w:val="22"/>
              </w:rPr>
              <w:t>ROE=0,15</w:t>
            </w:r>
          </w:p>
          <w:p w:rsidR="00AA5291" w:rsidRPr="0092725A" w:rsidRDefault="00AA5291" w:rsidP="00460743">
            <w:pPr>
              <w:pStyle w:val="aa"/>
              <w:spacing w:before="0" w:beforeAutospacing="0" w:after="0" w:afterAutospacing="0"/>
              <w:jc w:val="center"/>
              <w:rPr>
                <w:sz w:val="22"/>
                <w:szCs w:val="22"/>
              </w:rPr>
            </w:pPr>
            <w:r w:rsidRPr="0092725A">
              <w:rPr>
                <w:bCs/>
                <w:sz w:val="22"/>
                <w:szCs w:val="22"/>
              </w:rPr>
              <w:t>ROA=0,13</w:t>
            </w:r>
          </w:p>
          <w:p w:rsidR="00AA5291" w:rsidRPr="0092725A" w:rsidRDefault="00AA5291" w:rsidP="00460743">
            <w:pPr>
              <w:pStyle w:val="aa"/>
              <w:spacing w:before="0" w:beforeAutospacing="0" w:after="0" w:afterAutospacing="0"/>
              <w:jc w:val="center"/>
              <w:rPr>
                <w:sz w:val="22"/>
                <w:szCs w:val="22"/>
              </w:rPr>
            </w:pPr>
            <w:r w:rsidRPr="0092725A">
              <w:rPr>
                <w:bCs/>
                <w:sz w:val="22"/>
                <w:szCs w:val="22"/>
              </w:rPr>
              <w:t>ROS=0,4</w:t>
            </w:r>
          </w:p>
        </w:tc>
        <w:tc>
          <w:tcPr>
            <w:tcW w:w="857" w:type="dxa"/>
          </w:tcPr>
          <w:p w:rsidR="00AA5291" w:rsidRPr="0092725A" w:rsidRDefault="00AA5291" w:rsidP="00460743">
            <w:pPr>
              <w:pStyle w:val="aa"/>
              <w:spacing w:before="0" w:beforeAutospacing="0" w:after="0" w:afterAutospacing="0"/>
              <w:jc w:val="center"/>
              <w:rPr>
                <w:sz w:val="22"/>
                <w:szCs w:val="22"/>
                <w:lang w:val="en-US"/>
              </w:rPr>
            </w:pPr>
            <w:r w:rsidRPr="0092725A">
              <w:rPr>
                <w:bCs/>
                <w:sz w:val="22"/>
                <w:szCs w:val="22"/>
                <w:lang w:val="en-US"/>
              </w:rPr>
              <w:t>ROE=0,17</w:t>
            </w:r>
          </w:p>
          <w:p w:rsidR="00AA5291" w:rsidRPr="0092725A" w:rsidRDefault="00AA5291" w:rsidP="00460743">
            <w:pPr>
              <w:pStyle w:val="aa"/>
              <w:spacing w:before="0" w:beforeAutospacing="0" w:after="0" w:afterAutospacing="0"/>
              <w:jc w:val="center"/>
              <w:rPr>
                <w:sz w:val="22"/>
                <w:szCs w:val="22"/>
                <w:lang w:val="en-US"/>
              </w:rPr>
            </w:pPr>
            <w:r w:rsidRPr="0092725A">
              <w:rPr>
                <w:bCs/>
                <w:sz w:val="22"/>
                <w:szCs w:val="22"/>
                <w:lang w:val="en-US"/>
              </w:rPr>
              <w:t>ROA=0,22</w:t>
            </w:r>
          </w:p>
          <w:p w:rsidR="00AA5291" w:rsidRPr="0092725A" w:rsidRDefault="00AA5291" w:rsidP="00460743">
            <w:pPr>
              <w:pStyle w:val="aa"/>
              <w:spacing w:before="0" w:beforeAutospacing="0" w:after="0" w:afterAutospacing="0"/>
              <w:jc w:val="center"/>
              <w:rPr>
                <w:bCs/>
                <w:sz w:val="22"/>
                <w:szCs w:val="22"/>
                <w:lang w:val="en-US"/>
              </w:rPr>
            </w:pPr>
            <w:r w:rsidRPr="0092725A">
              <w:rPr>
                <w:bCs/>
                <w:sz w:val="22"/>
                <w:szCs w:val="22"/>
                <w:lang w:val="en-US"/>
              </w:rPr>
              <w:t>ROS=0,41</w:t>
            </w:r>
          </w:p>
          <w:p w:rsidR="00AA5291" w:rsidRPr="0092725A" w:rsidRDefault="00AA5291" w:rsidP="00460743">
            <w:pPr>
              <w:pStyle w:val="aa"/>
              <w:spacing w:before="0" w:beforeAutospacing="0" w:after="0" w:afterAutospacing="0"/>
              <w:jc w:val="center"/>
              <w:rPr>
                <w:sz w:val="22"/>
                <w:szCs w:val="22"/>
              </w:rPr>
            </w:pPr>
          </w:p>
        </w:tc>
        <w:tc>
          <w:tcPr>
            <w:tcW w:w="1032" w:type="dxa"/>
            <w:gridSpan w:val="2"/>
          </w:tcPr>
          <w:p w:rsidR="00AA5291" w:rsidRPr="0092725A" w:rsidRDefault="00AA5291" w:rsidP="00460743">
            <w:pPr>
              <w:pStyle w:val="aa"/>
              <w:spacing w:before="0" w:beforeAutospacing="0" w:after="0" w:afterAutospacing="0"/>
              <w:jc w:val="center"/>
              <w:rPr>
                <w:sz w:val="22"/>
                <w:szCs w:val="22"/>
                <w:lang w:val="en-US"/>
              </w:rPr>
            </w:pPr>
            <w:r w:rsidRPr="0092725A">
              <w:rPr>
                <w:bCs/>
                <w:sz w:val="22"/>
                <w:szCs w:val="22"/>
                <w:lang w:val="en-US"/>
              </w:rPr>
              <w:t>ROE=</w:t>
            </w:r>
            <w:r>
              <w:rPr>
                <w:bCs/>
                <w:sz w:val="22"/>
                <w:szCs w:val="22"/>
              </w:rPr>
              <w:t xml:space="preserve"> </w:t>
            </w:r>
            <w:r w:rsidRPr="0092725A">
              <w:rPr>
                <w:bCs/>
                <w:sz w:val="22"/>
                <w:szCs w:val="22"/>
                <w:lang w:val="en-US"/>
              </w:rPr>
              <w:t>0,15</w:t>
            </w:r>
          </w:p>
          <w:p w:rsidR="00AA5291" w:rsidRPr="0092725A" w:rsidRDefault="00AA5291" w:rsidP="00460743">
            <w:pPr>
              <w:pStyle w:val="aa"/>
              <w:spacing w:before="0" w:beforeAutospacing="0" w:after="0" w:afterAutospacing="0"/>
              <w:jc w:val="center"/>
              <w:rPr>
                <w:sz w:val="22"/>
                <w:szCs w:val="22"/>
                <w:lang w:val="en-US"/>
              </w:rPr>
            </w:pPr>
            <w:r w:rsidRPr="0092725A">
              <w:rPr>
                <w:bCs/>
                <w:sz w:val="22"/>
                <w:szCs w:val="22"/>
                <w:lang w:val="en-US"/>
              </w:rPr>
              <w:t>ROA=</w:t>
            </w:r>
            <w:r>
              <w:rPr>
                <w:bCs/>
                <w:sz w:val="22"/>
                <w:szCs w:val="22"/>
              </w:rPr>
              <w:t xml:space="preserve"> </w:t>
            </w:r>
            <w:r w:rsidRPr="0092725A">
              <w:rPr>
                <w:bCs/>
                <w:sz w:val="22"/>
                <w:szCs w:val="22"/>
                <w:lang w:val="en-US"/>
              </w:rPr>
              <w:t>0,13</w:t>
            </w:r>
          </w:p>
          <w:p w:rsidR="00AA5291" w:rsidRPr="0092725A" w:rsidRDefault="00AA5291" w:rsidP="00460743">
            <w:pPr>
              <w:pStyle w:val="aa"/>
              <w:spacing w:before="0" w:beforeAutospacing="0" w:after="0" w:afterAutospacing="0"/>
              <w:jc w:val="center"/>
              <w:rPr>
                <w:sz w:val="22"/>
                <w:szCs w:val="22"/>
              </w:rPr>
            </w:pPr>
            <w:r w:rsidRPr="0092725A">
              <w:rPr>
                <w:bCs/>
                <w:sz w:val="22"/>
                <w:szCs w:val="22"/>
              </w:rPr>
              <w:t>ROS=</w:t>
            </w:r>
            <w:r>
              <w:rPr>
                <w:bCs/>
                <w:sz w:val="22"/>
                <w:szCs w:val="22"/>
              </w:rPr>
              <w:t xml:space="preserve"> </w:t>
            </w:r>
            <w:r w:rsidRPr="0092725A">
              <w:rPr>
                <w:bCs/>
                <w:sz w:val="22"/>
                <w:szCs w:val="22"/>
              </w:rPr>
              <w:t>0,32</w:t>
            </w:r>
          </w:p>
        </w:tc>
        <w:tc>
          <w:tcPr>
            <w:tcW w:w="993" w:type="dxa"/>
            <w:gridSpan w:val="3"/>
          </w:tcPr>
          <w:p w:rsidR="00AA5291" w:rsidRPr="0092725A" w:rsidRDefault="00AA5291" w:rsidP="00460743">
            <w:pPr>
              <w:pStyle w:val="aa"/>
              <w:spacing w:before="0" w:beforeAutospacing="0" w:after="0" w:afterAutospacing="0"/>
              <w:jc w:val="center"/>
              <w:rPr>
                <w:sz w:val="22"/>
                <w:szCs w:val="22"/>
                <w:lang w:val="en-US"/>
              </w:rPr>
            </w:pPr>
            <w:r w:rsidRPr="0092725A">
              <w:rPr>
                <w:bCs/>
                <w:sz w:val="22"/>
                <w:szCs w:val="22"/>
                <w:lang w:val="en-US"/>
              </w:rPr>
              <w:t>ROE=</w:t>
            </w:r>
            <w:r>
              <w:rPr>
                <w:bCs/>
                <w:sz w:val="22"/>
                <w:szCs w:val="22"/>
              </w:rPr>
              <w:t xml:space="preserve"> </w:t>
            </w:r>
            <w:r w:rsidRPr="0092725A">
              <w:rPr>
                <w:bCs/>
                <w:sz w:val="22"/>
                <w:szCs w:val="22"/>
                <w:lang w:val="en-US"/>
              </w:rPr>
              <w:t>0,18</w:t>
            </w:r>
          </w:p>
          <w:p w:rsidR="00AA5291" w:rsidRPr="0092725A" w:rsidRDefault="00AA5291" w:rsidP="00460743">
            <w:pPr>
              <w:pStyle w:val="aa"/>
              <w:spacing w:before="0" w:beforeAutospacing="0" w:after="0" w:afterAutospacing="0"/>
              <w:jc w:val="center"/>
              <w:rPr>
                <w:sz w:val="22"/>
                <w:szCs w:val="22"/>
                <w:lang w:val="en-US"/>
              </w:rPr>
            </w:pPr>
            <w:r w:rsidRPr="0092725A">
              <w:rPr>
                <w:bCs/>
                <w:sz w:val="22"/>
                <w:szCs w:val="22"/>
                <w:lang w:val="en-US"/>
              </w:rPr>
              <w:t>ROA=</w:t>
            </w:r>
            <w:r>
              <w:rPr>
                <w:bCs/>
                <w:sz w:val="22"/>
                <w:szCs w:val="22"/>
              </w:rPr>
              <w:t xml:space="preserve"> </w:t>
            </w:r>
            <w:r w:rsidRPr="0092725A">
              <w:rPr>
                <w:bCs/>
                <w:sz w:val="22"/>
                <w:szCs w:val="22"/>
                <w:lang w:val="en-US"/>
              </w:rPr>
              <w:t>0,24</w:t>
            </w:r>
          </w:p>
          <w:p w:rsidR="00AA5291" w:rsidRPr="0092725A" w:rsidRDefault="00AA5291" w:rsidP="00460743">
            <w:pPr>
              <w:pStyle w:val="aa"/>
              <w:spacing w:before="0" w:beforeAutospacing="0" w:after="0" w:afterAutospacing="0" w:line="276" w:lineRule="auto"/>
              <w:jc w:val="center"/>
              <w:rPr>
                <w:sz w:val="22"/>
                <w:szCs w:val="22"/>
              </w:rPr>
            </w:pPr>
            <w:r w:rsidRPr="0092725A">
              <w:rPr>
                <w:bCs/>
                <w:sz w:val="22"/>
                <w:szCs w:val="22"/>
                <w:lang w:val="en-US"/>
              </w:rPr>
              <w:t>ROS=</w:t>
            </w:r>
            <w:r>
              <w:rPr>
                <w:bCs/>
                <w:sz w:val="22"/>
                <w:szCs w:val="22"/>
              </w:rPr>
              <w:t xml:space="preserve"> </w:t>
            </w:r>
            <w:r w:rsidRPr="0092725A">
              <w:rPr>
                <w:bCs/>
                <w:sz w:val="22"/>
                <w:szCs w:val="22"/>
                <w:lang w:val="en-US"/>
              </w:rPr>
              <w:t xml:space="preserve">0,43 </w:t>
            </w:r>
          </w:p>
          <w:p w:rsidR="00AA5291" w:rsidRPr="0092725A" w:rsidRDefault="00AA5291" w:rsidP="00460743">
            <w:pPr>
              <w:pStyle w:val="aa"/>
              <w:spacing w:before="0" w:beforeAutospacing="0" w:after="0" w:afterAutospacing="0"/>
              <w:jc w:val="center"/>
              <w:rPr>
                <w:sz w:val="22"/>
                <w:szCs w:val="22"/>
              </w:rPr>
            </w:pPr>
          </w:p>
        </w:tc>
        <w:tc>
          <w:tcPr>
            <w:tcW w:w="1234" w:type="dxa"/>
            <w:gridSpan w:val="2"/>
          </w:tcPr>
          <w:p w:rsidR="00AA5291" w:rsidRPr="0092725A" w:rsidRDefault="00AA5291" w:rsidP="00460743">
            <w:pPr>
              <w:pStyle w:val="aa"/>
              <w:spacing w:before="0" w:beforeAutospacing="0" w:after="0" w:afterAutospacing="0" w:line="276" w:lineRule="auto"/>
              <w:jc w:val="center"/>
              <w:rPr>
                <w:sz w:val="22"/>
                <w:szCs w:val="22"/>
                <w:lang w:val="en-US"/>
              </w:rPr>
            </w:pPr>
            <w:r w:rsidRPr="0092725A">
              <w:rPr>
                <w:bCs/>
                <w:sz w:val="22"/>
                <w:szCs w:val="22"/>
                <w:lang w:val="en-US"/>
              </w:rPr>
              <w:t>ROE=0,23</w:t>
            </w:r>
          </w:p>
          <w:p w:rsidR="00AA5291" w:rsidRPr="0092725A" w:rsidRDefault="00AA5291" w:rsidP="00460743">
            <w:pPr>
              <w:pStyle w:val="aa"/>
              <w:spacing w:before="0" w:beforeAutospacing="0" w:after="0" w:afterAutospacing="0" w:line="276" w:lineRule="auto"/>
              <w:jc w:val="center"/>
              <w:rPr>
                <w:sz w:val="22"/>
                <w:szCs w:val="22"/>
                <w:lang w:val="en-US"/>
              </w:rPr>
            </w:pPr>
            <w:r w:rsidRPr="0092725A">
              <w:rPr>
                <w:bCs/>
                <w:sz w:val="22"/>
                <w:szCs w:val="22"/>
                <w:lang w:val="en-US"/>
              </w:rPr>
              <w:t>ROA=0,2</w:t>
            </w:r>
          </w:p>
          <w:p w:rsidR="00AA5291" w:rsidRPr="0092725A" w:rsidRDefault="00AA5291" w:rsidP="00460743">
            <w:pPr>
              <w:pStyle w:val="aa"/>
              <w:spacing w:before="0" w:beforeAutospacing="0" w:after="0" w:afterAutospacing="0"/>
              <w:jc w:val="center"/>
              <w:rPr>
                <w:sz w:val="22"/>
                <w:szCs w:val="22"/>
              </w:rPr>
            </w:pPr>
            <w:r w:rsidRPr="0092725A">
              <w:rPr>
                <w:bCs/>
                <w:sz w:val="22"/>
                <w:szCs w:val="22"/>
              </w:rPr>
              <w:t>ROS=0,49</w:t>
            </w:r>
          </w:p>
        </w:tc>
        <w:tc>
          <w:tcPr>
            <w:tcW w:w="1842" w:type="dxa"/>
            <w:gridSpan w:val="5"/>
          </w:tcPr>
          <w:p w:rsidR="00AA5291" w:rsidRPr="0092725A" w:rsidRDefault="00AA5291" w:rsidP="00460743">
            <w:pPr>
              <w:pStyle w:val="1"/>
              <w:ind w:firstLine="0"/>
              <w:jc w:val="left"/>
              <w:rPr>
                <w:sz w:val="22"/>
              </w:rPr>
            </w:pPr>
          </w:p>
        </w:tc>
      </w:tr>
      <w:tr w:rsidR="00AA5291" w:rsidRPr="0092725A" w:rsidTr="00460743">
        <w:trPr>
          <w:trHeight w:val="510"/>
        </w:trPr>
        <w:tc>
          <w:tcPr>
            <w:tcW w:w="527" w:type="dxa"/>
          </w:tcPr>
          <w:p w:rsidR="00AA5291" w:rsidRPr="0092725A" w:rsidRDefault="00AA5291" w:rsidP="00460743">
            <w:pPr>
              <w:pStyle w:val="1"/>
              <w:ind w:left="34" w:firstLine="0"/>
              <w:jc w:val="left"/>
              <w:rPr>
                <w:sz w:val="22"/>
              </w:rPr>
            </w:pPr>
            <w:r w:rsidRPr="0092725A">
              <w:rPr>
                <w:sz w:val="22"/>
              </w:rPr>
              <w:t>5.2</w:t>
            </w:r>
          </w:p>
        </w:tc>
        <w:tc>
          <w:tcPr>
            <w:tcW w:w="4422" w:type="dxa"/>
          </w:tcPr>
          <w:p w:rsidR="00AA5291" w:rsidRPr="0092725A" w:rsidRDefault="00AA5291" w:rsidP="00460743">
            <w:pPr>
              <w:pStyle w:val="1"/>
              <w:ind w:left="34" w:firstLine="0"/>
              <w:jc w:val="left"/>
              <w:rPr>
                <w:sz w:val="22"/>
              </w:rPr>
            </w:pPr>
            <w:r w:rsidRPr="0092725A">
              <w:rPr>
                <w:sz w:val="22"/>
              </w:rPr>
              <w:t>Рост операционной прибыли</w:t>
            </w:r>
          </w:p>
        </w:tc>
        <w:tc>
          <w:tcPr>
            <w:tcW w:w="1216" w:type="dxa"/>
          </w:tcPr>
          <w:p w:rsidR="00AA5291" w:rsidRPr="0092725A" w:rsidRDefault="00AA5291" w:rsidP="00460743">
            <w:pPr>
              <w:pStyle w:val="1"/>
              <w:ind w:firstLine="0"/>
              <w:jc w:val="left"/>
              <w:rPr>
                <w:sz w:val="22"/>
              </w:rPr>
            </w:pPr>
            <w:proofErr w:type="spellStart"/>
            <w:r w:rsidRPr="0092725A">
              <w:rPr>
                <w:sz w:val="22"/>
              </w:rPr>
              <w:t>тыс.тг</w:t>
            </w:r>
            <w:proofErr w:type="spellEnd"/>
            <w:r w:rsidRPr="0092725A">
              <w:rPr>
                <w:sz w:val="22"/>
              </w:rPr>
              <w:t>. </w:t>
            </w:r>
          </w:p>
        </w:tc>
        <w:tc>
          <w:tcPr>
            <w:tcW w:w="1793" w:type="dxa"/>
          </w:tcPr>
          <w:p w:rsidR="00AA5291" w:rsidRPr="0092725A" w:rsidRDefault="00AA5291" w:rsidP="00460743">
            <w:pPr>
              <w:pStyle w:val="1"/>
              <w:ind w:left="34" w:firstLine="0"/>
              <w:jc w:val="left"/>
              <w:rPr>
                <w:sz w:val="22"/>
              </w:rPr>
            </w:pPr>
            <w:proofErr w:type="spellStart"/>
            <w:r w:rsidRPr="0092725A">
              <w:rPr>
                <w:sz w:val="22"/>
              </w:rPr>
              <w:t>Зам</w:t>
            </w:r>
            <w:proofErr w:type="gramStart"/>
            <w:r w:rsidRPr="0092725A">
              <w:rPr>
                <w:sz w:val="22"/>
              </w:rPr>
              <w:t>.н</w:t>
            </w:r>
            <w:proofErr w:type="gramEnd"/>
            <w:r w:rsidRPr="0092725A">
              <w:rPr>
                <w:sz w:val="22"/>
              </w:rPr>
              <w:t>ачальникаУСРиА</w:t>
            </w:r>
            <w:proofErr w:type="spellEnd"/>
            <w:r w:rsidRPr="0092725A">
              <w:rPr>
                <w:sz w:val="22"/>
              </w:rPr>
              <w:t> </w:t>
            </w:r>
          </w:p>
        </w:tc>
        <w:tc>
          <w:tcPr>
            <w:tcW w:w="1274" w:type="dxa"/>
          </w:tcPr>
          <w:p w:rsidR="00AA5291" w:rsidRPr="0092725A" w:rsidRDefault="00AA5291" w:rsidP="00460743">
            <w:pPr>
              <w:pStyle w:val="1"/>
              <w:ind w:left="34" w:firstLine="0"/>
              <w:jc w:val="center"/>
              <w:rPr>
                <w:sz w:val="22"/>
              </w:rPr>
            </w:pPr>
            <w:r w:rsidRPr="0092725A">
              <w:rPr>
                <w:sz w:val="22"/>
              </w:rPr>
              <w:t>10 524</w:t>
            </w:r>
          </w:p>
        </w:tc>
        <w:tc>
          <w:tcPr>
            <w:tcW w:w="857" w:type="dxa"/>
          </w:tcPr>
          <w:p w:rsidR="00AA5291" w:rsidRPr="0092725A" w:rsidRDefault="00AA5291" w:rsidP="00460743">
            <w:pPr>
              <w:pStyle w:val="1"/>
              <w:ind w:firstLine="0"/>
              <w:jc w:val="center"/>
              <w:rPr>
                <w:sz w:val="22"/>
              </w:rPr>
            </w:pPr>
            <w:r w:rsidRPr="0092725A">
              <w:rPr>
                <w:sz w:val="22"/>
              </w:rPr>
              <w:t>17509</w:t>
            </w:r>
          </w:p>
          <w:p w:rsidR="00AA5291" w:rsidRPr="0092725A" w:rsidRDefault="00AA5291" w:rsidP="00460743">
            <w:pPr>
              <w:pStyle w:val="1"/>
              <w:ind w:left="34" w:firstLine="0"/>
              <w:jc w:val="center"/>
              <w:rPr>
                <w:sz w:val="22"/>
              </w:rPr>
            </w:pPr>
          </w:p>
          <w:p w:rsidR="00AA5291" w:rsidRPr="0092725A" w:rsidRDefault="00AA5291" w:rsidP="00460743">
            <w:pPr>
              <w:pStyle w:val="1"/>
              <w:ind w:left="34" w:firstLine="0"/>
              <w:jc w:val="center"/>
              <w:rPr>
                <w:sz w:val="22"/>
              </w:rPr>
            </w:pPr>
          </w:p>
        </w:tc>
        <w:tc>
          <w:tcPr>
            <w:tcW w:w="1032" w:type="dxa"/>
            <w:gridSpan w:val="2"/>
          </w:tcPr>
          <w:p w:rsidR="00AA5291" w:rsidRPr="0092725A" w:rsidRDefault="00AA5291" w:rsidP="00460743">
            <w:pPr>
              <w:pStyle w:val="1"/>
              <w:ind w:firstLine="0"/>
              <w:jc w:val="center"/>
              <w:rPr>
                <w:sz w:val="22"/>
              </w:rPr>
            </w:pPr>
            <w:r w:rsidRPr="0092725A">
              <w:rPr>
                <w:sz w:val="22"/>
              </w:rPr>
              <w:t>10 633</w:t>
            </w:r>
          </w:p>
        </w:tc>
        <w:tc>
          <w:tcPr>
            <w:tcW w:w="993" w:type="dxa"/>
            <w:gridSpan w:val="3"/>
          </w:tcPr>
          <w:p w:rsidR="00AA5291" w:rsidRPr="0092725A" w:rsidRDefault="00AA5291" w:rsidP="00460743">
            <w:pPr>
              <w:pStyle w:val="1"/>
              <w:ind w:firstLine="0"/>
              <w:jc w:val="center"/>
              <w:rPr>
                <w:sz w:val="22"/>
              </w:rPr>
            </w:pPr>
            <w:r w:rsidRPr="0092725A">
              <w:rPr>
                <w:sz w:val="22"/>
              </w:rPr>
              <w:t>17832</w:t>
            </w:r>
          </w:p>
          <w:p w:rsidR="00AA5291" w:rsidRPr="0092725A" w:rsidRDefault="00AA5291" w:rsidP="00460743">
            <w:pPr>
              <w:pStyle w:val="1"/>
              <w:ind w:left="34" w:firstLine="0"/>
              <w:jc w:val="center"/>
              <w:rPr>
                <w:sz w:val="22"/>
              </w:rPr>
            </w:pPr>
          </w:p>
          <w:p w:rsidR="00AA5291" w:rsidRPr="0092725A" w:rsidRDefault="00AA5291" w:rsidP="00460743">
            <w:pPr>
              <w:pStyle w:val="1"/>
              <w:ind w:left="34" w:firstLine="0"/>
              <w:jc w:val="center"/>
              <w:rPr>
                <w:sz w:val="22"/>
              </w:rPr>
            </w:pPr>
          </w:p>
        </w:tc>
        <w:tc>
          <w:tcPr>
            <w:tcW w:w="1234" w:type="dxa"/>
            <w:gridSpan w:val="2"/>
          </w:tcPr>
          <w:p w:rsidR="00AA5291" w:rsidRPr="0092725A" w:rsidRDefault="00AA5291" w:rsidP="00460743">
            <w:pPr>
              <w:pStyle w:val="1"/>
              <w:ind w:firstLine="0"/>
              <w:jc w:val="center"/>
              <w:rPr>
                <w:sz w:val="22"/>
              </w:rPr>
            </w:pPr>
            <w:r w:rsidRPr="0092725A">
              <w:rPr>
                <w:sz w:val="22"/>
              </w:rPr>
              <w:t>15906</w:t>
            </w:r>
          </w:p>
        </w:tc>
        <w:tc>
          <w:tcPr>
            <w:tcW w:w="1842" w:type="dxa"/>
            <w:gridSpan w:val="5"/>
          </w:tcPr>
          <w:p w:rsidR="00AA5291" w:rsidRPr="0092725A" w:rsidRDefault="00AA5291" w:rsidP="00460743">
            <w:pPr>
              <w:rPr>
                <w:rFonts w:cs="Times New Roman"/>
                <w:sz w:val="16"/>
                <w:lang w:val="kk-KZ"/>
              </w:rPr>
            </w:pPr>
            <w:r w:rsidRPr="0092725A">
              <w:rPr>
                <w:rFonts w:cs="Times New Roman"/>
                <w:sz w:val="16"/>
                <w:lang w:val="kk-KZ"/>
              </w:rPr>
              <w:t>Снижение показателя связано с п</w:t>
            </w:r>
            <w:r>
              <w:rPr>
                <w:rFonts w:cs="Times New Roman"/>
                <w:sz w:val="16"/>
                <w:lang w:val="kk-KZ"/>
              </w:rPr>
              <w:t>андемией по Ковид-19 (снижение д</w:t>
            </w:r>
            <w:r w:rsidRPr="0092725A">
              <w:rPr>
                <w:rFonts w:cs="Times New Roman"/>
                <w:sz w:val="16"/>
                <w:lang w:val="kk-KZ"/>
              </w:rPr>
              <w:t>оходов, рост расходов)</w:t>
            </w: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5.3</w:t>
            </w:r>
          </w:p>
        </w:tc>
        <w:tc>
          <w:tcPr>
            <w:tcW w:w="4422" w:type="dxa"/>
          </w:tcPr>
          <w:p w:rsidR="00AA5291" w:rsidRPr="0092725A" w:rsidRDefault="00AA5291" w:rsidP="00460743">
            <w:pPr>
              <w:pStyle w:val="1"/>
              <w:ind w:left="34" w:firstLine="0"/>
              <w:jc w:val="left"/>
              <w:rPr>
                <w:sz w:val="22"/>
              </w:rPr>
            </w:pPr>
            <w:r w:rsidRPr="0092725A">
              <w:rPr>
                <w:sz w:val="22"/>
              </w:rPr>
              <w:t>Рост общего годового дохода в расчете на одного штатного сотрудника</w:t>
            </w:r>
          </w:p>
        </w:tc>
        <w:tc>
          <w:tcPr>
            <w:tcW w:w="1216" w:type="dxa"/>
          </w:tcPr>
          <w:p w:rsidR="00AA5291" w:rsidRPr="0092725A" w:rsidRDefault="00AA5291" w:rsidP="00460743">
            <w:pPr>
              <w:pStyle w:val="1"/>
              <w:ind w:left="34" w:firstLine="0"/>
              <w:jc w:val="left"/>
              <w:rPr>
                <w:sz w:val="22"/>
              </w:rPr>
            </w:pPr>
            <w:proofErr w:type="spellStart"/>
            <w:r w:rsidRPr="0092725A">
              <w:rPr>
                <w:sz w:val="22"/>
              </w:rPr>
              <w:t>тыс.тг</w:t>
            </w:r>
            <w:proofErr w:type="spellEnd"/>
            <w:r w:rsidRPr="0092725A">
              <w:rPr>
                <w:sz w:val="22"/>
              </w:rPr>
              <w:t>./</w:t>
            </w:r>
            <w:r>
              <w:rPr>
                <w:sz w:val="22"/>
              </w:rPr>
              <w:t xml:space="preserve"> </w:t>
            </w:r>
            <w:r w:rsidRPr="0092725A">
              <w:rPr>
                <w:sz w:val="22"/>
              </w:rPr>
              <w:t>чел.</w:t>
            </w:r>
          </w:p>
        </w:tc>
        <w:tc>
          <w:tcPr>
            <w:tcW w:w="1793" w:type="dxa"/>
          </w:tcPr>
          <w:p w:rsidR="00AA5291" w:rsidRPr="0092725A" w:rsidRDefault="00AA5291" w:rsidP="00460743">
            <w:pPr>
              <w:pStyle w:val="1"/>
              <w:ind w:left="34" w:firstLine="0"/>
              <w:jc w:val="left"/>
              <w:rPr>
                <w:sz w:val="22"/>
              </w:rPr>
            </w:pPr>
            <w:proofErr w:type="spellStart"/>
            <w:r w:rsidRPr="0092725A">
              <w:rPr>
                <w:sz w:val="22"/>
              </w:rPr>
              <w:t>Зам</w:t>
            </w:r>
            <w:proofErr w:type="gramStart"/>
            <w:r w:rsidRPr="0092725A">
              <w:rPr>
                <w:sz w:val="22"/>
              </w:rPr>
              <w:t>.н</w:t>
            </w:r>
            <w:proofErr w:type="gramEnd"/>
            <w:r w:rsidRPr="0092725A">
              <w:rPr>
                <w:sz w:val="22"/>
              </w:rPr>
              <w:t>ачальникаУСРиА</w:t>
            </w:r>
            <w:proofErr w:type="spellEnd"/>
            <w:r w:rsidRPr="0092725A">
              <w:rPr>
                <w:sz w:val="22"/>
              </w:rPr>
              <w:t> </w:t>
            </w:r>
          </w:p>
        </w:tc>
        <w:tc>
          <w:tcPr>
            <w:tcW w:w="1274" w:type="dxa"/>
          </w:tcPr>
          <w:p w:rsidR="00AA5291" w:rsidRPr="0092725A" w:rsidRDefault="00AA5291" w:rsidP="00460743">
            <w:pPr>
              <w:pStyle w:val="1"/>
              <w:ind w:left="34" w:firstLine="0"/>
              <w:jc w:val="center"/>
              <w:rPr>
                <w:sz w:val="22"/>
              </w:rPr>
            </w:pPr>
            <w:r w:rsidRPr="0092725A">
              <w:rPr>
                <w:sz w:val="22"/>
              </w:rPr>
              <w:t>2 335</w:t>
            </w:r>
          </w:p>
        </w:tc>
        <w:tc>
          <w:tcPr>
            <w:tcW w:w="857" w:type="dxa"/>
          </w:tcPr>
          <w:p w:rsidR="00AA5291" w:rsidRPr="0092725A" w:rsidRDefault="00AA5291" w:rsidP="00460743">
            <w:pPr>
              <w:pStyle w:val="1"/>
              <w:ind w:left="34" w:firstLine="0"/>
              <w:jc w:val="center"/>
              <w:rPr>
                <w:sz w:val="22"/>
              </w:rPr>
            </w:pPr>
            <w:r w:rsidRPr="0092725A">
              <w:rPr>
                <w:sz w:val="22"/>
              </w:rPr>
              <w:t>2 730</w:t>
            </w:r>
          </w:p>
          <w:p w:rsidR="00AA5291" w:rsidRPr="0092725A" w:rsidRDefault="00AA5291" w:rsidP="00460743">
            <w:pPr>
              <w:pStyle w:val="1"/>
              <w:ind w:left="34" w:firstLine="0"/>
              <w:jc w:val="center"/>
              <w:rPr>
                <w:sz w:val="22"/>
              </w:rPr>
            </w:pPr>
          </w:p>
        </w:tc>
        <w:tc>
          <w:tcPr>
            <w:tcW w:w="1032" w:type="dxa"/>
            <w:gridSpan w:val="2"/>
          </w:tcPr>
          <w:p w:rsidR="00AA5291" w:rsidRPr="0092725A" w:rsidRDefault="00AA5291" w:rsidP="00460743">
            <w:pPr>
              <w:pStyle w:val="1"/>
              <w:ind w:left="34" w:firstLine="0"/>
              <w:jc w:val="center"/>
              <w:rPr>
                <w:sz w:val="22"/>
              </w:rPr>
            </w:pPr>
            <w:r w:rsidRPr="0092725A">
              <w:rPr>
                <w:sz w:val="22"/>
              </w:rPr>
              <w:t>2 703</w:t>
            </w:r>
          </w:p>
        </w:tc>
        <w:tc>
          <w:tcPr>
            <w:tcW w:w="993" w:type="dxa"/>
            <w:gridSpan w:val="3"/>
          </w:tcPr>
          <w:p w:rsidR="00AA5291" w:rsidRPr="0092725A" w:rsidRDefault="00AA5291" w:rsidP="00460743">
            <w:pPr>
              <w:pStyle w:val="1"/>
              <w:ind w:left="34" w:firstLine="0"/>
              <w:jc w:val="center"/>
              <w:rPr>
                <w:sz w:val="22"/>
              </w:rPr>
            </w:pPr>
            <w:r w:rsidRPr="0092725A">
              <w:rPr>
                <w:sz w:val="22"/>
              </w:rPr>
              <w:t>2 985</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cs="Times New Roman"/>
              </w:rPr>
              <w:t>3210</w:t>
            </w:r>
          </w:p>
        </w:tc>
        <w:tc>
          <w:tcPr>
            <w:tcW w:w="1842" w:type="dxa"/>
            <w:gridSpan w:val="5"/>
          </w:tcPr>
          <w:p w:rsidR="00AA5291" w:rsidRPr="0092725A" w:rsidRDefault="00AA5291" w:rsidP="00460743">
            <w:pPr>
              <w:pStyle w:val="1"/>
              <w:ind w:firstLine="0"/>
              <w:jc w:val="left"/>
              <w:rPr>
                <w:sz w:val="22"/>
              </w:rPr>
            </w:pPr>
          </w:p>
        </w:tc>
      </w:tr>
      <w:tr w:rsidR="00AA5291" w:rsidRPr="0092725A" w:rsidTr="00460743">
        <w:trPr>
          <w:gridAfter w:val="2"/>
          <w:wAfter w:w="15" w:type="dxa"/>
        </w:trPr>
        <w:tc>
          <w:tcPr>
            <w:tcW w:w="15175" w:type="dxa"/>
            <w:gridSpan w:val="16"/>
          </w:tcPr>
          <w:p w:rsidR="00AA5291" w:rsidRPr="0092725A" w:rsidRDefault="00AA5291" w:rsidP="00AA5291">
            <w:pPr>
              <w:pStyle w:val="a3"/>
              <w:numPr>
                <w:ilvl w:val="0"/>
                <w:numId w:val="13"/>
              </w:numPr>
              <w:rPr>
                <w:rFonts w:cs="Times New Roman"/>
                <w:b/>
                <w:i/>
              </w:rPr>
            </w:pPr>
            <w:r w:rsidRPr="0092725A">
              <w:rPr>
                <w:rFonts w:cs="Times New Roman"/>
                <w:b/>
                <w:i/>
              </w:rPr>
              <w:t>Стратегический инструмент: Обеспечение качества</w:t>
            </w: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6.1</w:t>
            </w:r>
          </w:p>
        </w:tc>
        <w:tc>
          <w:tcPr>
            <w:tcW w:w="4422" w:type="dxa"/>
          </w:tcPr>
          <w:p w:rsidR="00AA5291" w:rsidRPr="0092725A" w:rsidRDefault="00AA5291" w:rsidP="00460743">
            <w:pPr>
              <w:pStyle w:val="1"/>
              <w:ind w:left="34" w:firstLine="0"/>
              <w:jc w:val="left"/>
              <w:rPr>
                <w:sz w:val="22"/>
              </w:rPr>
            </w:pPr>
            <w:r w:rsidRPr="0092725A">
              <w:rPr>
                <w:sz w:val="22"/>
              </w:rPr>
              <w:t>Позиция в рейтинге QS-WUR</w:t>
            </w:r>
          </w:p>
        </w:tc>
        <w:tc>
          <w:tcPr>
            <w:tcW w:w="1216" w:type="dxa"/>
          </w:tcPr>
          <w:p w:rsidR="00AA5291" w:rsidRPr="0092725A" w:rsidRDefault="00AA5291" w:rsidP="00460743">
            <w:pPr>
              <w:pStyle w:val="1"/>
              <w:ind w:left="34" w:firstLine="0"/>
              <w:jc w:val="left"/>
              <w:rPr>
                <w:sz w:val="22"/>
              </w:rPr>
            </w:pPr>
            <w:r w:rsidRPr="0092725A">
              <w:rPr>
                <w:sz w:val="22"/>
              </w:rPr>
              <w:t> место (позиция)</w:t>
            </w:r>
          </w:p>
        </w:tc>
        <w:tc>
          <w:tcPr>
            <w:tcW w:w="1793" w:type="dxa"/>
          </w:tcPr>
          <w:p w:rsidR="00AA5291" w:rsidRPr="0092725A" w:rsidRDefault="00AA5291" w:rsidP="00460743">
            <w:pPr>
              <w:pStyle w:val="1"/>
              <w:ind w:left="34" w:firstLine="0"/>
              <w:jc w:val="left"/>
              <w:rPr>
                <w:sz w:val="22"/>
              </w:rPr>
            </w:pPr>
            <w:r w:rsidRPr="0092725A">
              <w:rPr>
                <w:sz w:val="22"/>
              </w:rPr>
              <w:t xml:space="preserve">Начальник </w:t>
            </w:r>
            <w:proofErr w:type="spellStart"/>
            <w:r w:rsidRPr="0092725A">
              <w:rPr>
                <w:sz w:val="22"/>
              </w:rPr>
              <w:t>УСРиА</w:t>
            </w:r>
            <w:proofErr w:type="spellEnd"/>
          </w:p>
        </w:tc>
        <w:tc>
          <w:tcPr>
            <w:tcW w:w="1274" w:type="dxa"/>
          </w:tcPr>
          <w:p w:rsidR="00AA5291" w:rsidRPr="0092725A" w:rsidRDefault="00AA5291" w:rsidP="00460743">
            <w:pPr>
              <w:pStyle w:val="1"/>
              <w:ind w:left="34" w:firstLine="0"/>
              <w:jc w:val="center"/>
              <w:rPr>
                <w:sz w:val="22"/>
              </w:rPr>
            </w:pPr>
            <w:r w:rsidRPr="0092725A">
              <w:rPr>
                <w:sz w:val="22"/>
              </w:rPr>
              <w:t>-</w:t>
            </w:r>
          </w:p>
        </w:tc>
        <w:tc>
          <w:tcPr>
            <w:tcW w:w="857" w:type="dxa"/>
          </w:tcPr>
          <w:p w:rsidR="00AA5291" w:rsidRPr="0092725A" w:rsidRDefault="00AA5291" w:rsidP="00460743">
            <w:pPr>
              <w:pStyle w:val="1"/>
              <w:ind w:firstLine="0"/>
              <w:jc w:val="center"/>
              <w:rPr>
                <w:sz w:val="22"/>
              </w:rPr>
            </w:pPr>
          </w:p>
        </w:tc>
        <w:tc>
          <w:tcPr>
            <w:tcW w:w="1032" w:type="dxa"/>
            <w:gridSpan w:val="2"/>
          </w:tcPr>
          <w:p w:rsidR="00AA5291" w:rsidRPr="0092725A" w:rsidRDefault="00AA5291" w:rsidP="00460743">
            <w:pPr>
              <w:pStyle w:val="1"/>
              <w:ind w:firstLine="0"/>
              <w:jc w:val="center"/>
              <w:rPr>
                <w:sz w:val="22"/>
              </w:rPr>
            </w:pPr>
            <w:r w:rsidRPr="0092725A">
              <w:rPr>
                <w:sz w:val="22"/>
              </w:rPr>
              <w:t>-</w:t>
            </w:r>
          </w:p>
        </w:tc>
        <w:tc>
          <w:tcPr>
            <w:tcW w:w="993" w:type="dxa"/>
            <w:gridSpan w:val="3"/>
          </w:tcPr>
          <w:p w:rsidR="00AA5291" w:rsidRPr="0092725A" w:rsidRDefault="00AA5291" w:rsidP="00460743">
            <w:pPr>
              <w:pStyle w:val="1"/>
              <w:ind w:left="34" w:firstLine="0"/>
              <w:jc w:val="center"/>
              <w:rPr>
                <w:sz w:val="22"/>
              </w:rPr>
            </w:pPr>
            <w:r w:rsidRPr="0092725A">
              <w:rPr>
                <w:sz w:val="22"/>
              </w:rPr>
              <w:t>-</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cs="Times New Roman"/>
              </w:rPr>
              <w:t xml:space="preserve">351-400 </w:t>
            </w:r>
            <w:r w:rsidRPr="0092725A">
              <w:rPr>
                <w:rFonts w:cs="Times New Roman"/>
                <w:lang w:val="en-US"/>
              </w:rPr>
              <w:t xml:space="preserve">QS </w:t>
            </w:r>
            <w:r w:rsidRPr="0092725A">
              <w:rPr>
                <w:rFonts w:cs="Times New Roman"/>
              </w:rPr>
              <w:t>ЕЕСА</w:t>
            </w:r>
          </w:p>
        </w:tc>
        <w:tc>
          <w:tcPr>
            <w:tcW w:w="1842" w:type="dxa"/>
            <w:gridSpan w:val="5"/>
          </w:tcPr>
          <w:p w:rsidR="00AA5291" w:rsidRPr="0092725A" w:rsidRDefault="00AA5291" w:rsidP="00460743">
            <w:pPr>
              <w:pStyle w:val="1"/>
              <w:ind w:left="34" w:firstLine="0"/>
              <w:jc w:val="left"/>
              <w:rPr>
                <w:sz w:val="22"/>
              </w:rPr>
            </w:pP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6.2</w:t>
            </w:r>
          </w:p>
        </w:tc>
        <w:tc>
          <w:tcPr>
            <w:tcW w:w="4422" w:type="dxa"/>
          </w:tcPr>
          <w:p w:rsidR="00AA5291" w:rsidRPr="0092725A" w:rsidRDefault="00AA5291" w:rsidP="00460743">
            <w:pPr>
              <w:pStyle w:val="1"/>
              <w:ind w:left="34" w:firstLine="0"/>
              <w:jc w:val="left"/>
              <w:rPr>
                <w:sz w:val="22"/>
              </w:rPr>
            </w:pPr>
            <w:r w:rsidRPr="0092725A">
              <w:rPr>
                <w:sz w:val="22"/>
              </w:rPr>
              <w:t>Позиция в национальном рейтинге университетов</w:t>
            </w:r>
          </w:p>
        </w:tc>
        <w:tc>
          <w:tcPr>
            <w:tcW w:w="1216" w:type="dxa"/>
          </w:tcPr>
          <w:p w:rsidR="00AA5291" w:rsidRPr="0092725A" w:rsidRDefault="00AA5291" w:rsidP="00460743">
            <w:pPr>
              <w:pStyle w:val="1"/>
              <w:ind w:left="34" w:firstLine="0"/>
              <w:jc w:val="left"/>
              <w:rPr>
                <w:sz w:val="22"/>
              </w:rPr>
            </w:pPr>
            <w:r w:rsidRPr="0092725A">
              <w:rPr>
                <w:sz w:val="22"/>
              </w:rPr>
              <w:t>место (позиция)</w:t>
            </w:r>
          </w:p>
        </w:tc>
        <w:tc>
          <w:tcPr>
            <w:tcW w:w="1793" w:type="dxa"/>
          </w:tcPr>
          <w:p w:rsidR="00AA5291" w:rsidRPr="0092725A" w:rsidRDefault="00AA5291" w:rsidP="00460743">
            <w:pPr>
              <w:pStyle w:val="1"/>
              <w:ind w:left="34" w:firstLine="0"/>
              <w:jc w:val="left"/>
              <w:rPr>
                <w:sz w:val="22"/>
              </w:rPr>
            </w:pPr>
            <w:r w:rsidRPr="0092725A">
              <w:rPr>
                <w:sz w:val="22"/>
              </w:rPr>
              <w:t xml:space="preserve">Начальник </w:t>
            </w:r>
            <w:proofErr w:type="spellStart"/>
            <w:r w:rsidRPr="0092725A">
              <w:rPr>
                <w:sz w:val="22"/>
              </w:rPr>
              <w:t>УСРиА</w:t>
            </w:r>
            <w:proofErr w:type="spellEnd"/>
          </w:p>
        </w:tc>
        <w:tc>
          <w:tcPr>
            <w:tcW w:w="1274" w:type="dxa"/>
          </w:tcPr>
          <w:p w:rsidR="00AA5291" w:rsidRPr="0092725A" w:rsidRDefault="00AA5291" w:rsidP="00460743">
            <w:pPr>
              <w:pStyle w:val="1"/>
              <w:ind w:left="34" w:firstLine="0"/>
              <w:jc w:val="center"/>
              <w:rPr>
                <w:sz w:val="22"/>
              </w:rPr>
            </w:pPr>
            <w:r w:rsidRPr="0092725A">
              <w:rPr>
                <w:sz w:val="22"/>
              </w:rPr>
              <w:t>10</w:t>
            </w:r>
          </w:p>
        </w:tc>
        <w:tc>
          <w:tcPr>
            <w:tcW w:w="857" w:type="dxa"/>
          </w:tcPr>
          <w:p w:rsidR="00AA5291" w:rsidRPr="0092725A" w:rsidRDefault="00AA5291" w:rsidP="00460743">
            <w:pPr>
              <w:pStyle w:val="1"/>
              <w:ind w:left="34" w:firstLine="0"/>
              <w:jc w:val="center"/>
              <w:rPr>
                <w:sz w:val="22"/>
              </w:rPr>
            </w:pPr>
            <w:r w:rsidRPr="0092725A">
              <w:rPr>
                <w:sz w:val="22"/>
              </w:rPr>
              <w:t>10</w:t>
            </w:r>
          </w:p>
          <w:p w:rsidR="00AA5291" w:rsidRPr="0092725A" w:rsidRDefault="00AA5291" w:rsidP="00460743">
            <w:pPr>
              <w:pStyle w:val="1"/>
              <w:ind w:left="34" w:firstLine="0"/>
              <w:jc w:val="center"/>
              <w:rPr>
                <w:sz w:val="22"/>
              </w:rPr>
            </w:pPr>
          </w:p>
        </w:tc>
        <w:tc>
          <w:tcPr>
            <w:tcW w:w="1032" w:type="dxa"/>
            <w:gridSpan w:val="2"/>
          </w:tcPr>
          <w:p w:rsidR="00AA5291" w:rsidRPr="0092725A" w:rsidRDefault="00AA5291" w:rsidP="00460743">
            <w:pPr>
              <w:pStyle w:val="1"/>
              <w:ind w:left="34" w:firstLine="0"/>
              <w:jc w:val="center"/>
              <w:rPr>
                <w:sz w:val="22"/>
              </w:rPr>
            </w:pPr>
            <w:r w:rsidRPr="0092725A">
              <w:rPr>
                <w:sz w:val="22"/>
              </w:rPr>
              <w:t>9</w:t>
            </w:r>
          </w:p>
        </w:tc>
        <w:tc>
          <w:tcPr>
            <w:tcW w:w="993" w:type="dxa"/>
            <w:gridSpan w:val="3"/>
          </w:tcPr>
          <w:p w:rsidR="00AA5291" w:rsidRPr="0092725A" w:rsidRDefault="00AA5291" w:rsidP="00460743">
            <w:pPr>
              <w:pStyle w:val="1"/>
              <w:ind w:left="34" w:firstLine="0"/>
              <w:jc w:val="center"/>
              <w:rPr>
                <w:sz w:val="22"/>
              </w:rPr>
            </w:pPr>
            <w:r w:rsidRPr="0092725A">
              <w:rPr>
                <w:sz w:val="22"/>
              </w:rPr>
              <w:t>10</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cs="Times New Roman"/>
              </w:rPr>
              <w:t>8</w:t>
            </w:r>
          </w:p>
        </w:tc>
        <w:tc>
          <w:tcPr>
            <w:tcW w:w="1842" w:type="dxa"/>
            <w:gridSpan w:val="5"/>
          </w:tcPr>
          <w:p w:rsidR="00AA5291" w:rsidRPr="0092725A" w:rsidRDefault="00AA5291" w:rsidP="00460743">
            <w:pPr>
              <w:pStyle w:val="1"/>
              <w:ind w:left="34" w:firstLine="0"/>
              <w:jc w:val="left"/>
              <w:rPr>
                <w:sz w:val="22"/>
              </w:rPr>
            </w:pP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6.3</w:t>
            </w:r>
          </w:p>
        </w:tc>
        <w:tc>
          <w:tcPr>
            <w:tcW w:w="4422" w:type="dxa"/>
          </w:tcPr>
          <w:p w:rsidR="00AA5291" w:rsidRPr="0092725A" w:rsidRDefault="00AA5291" w:rsidP="00460743">
            <w:pPr>
              <w:pStyle w:val="1"/>
              <w:ind w:left="34" w:firstLine="0"/>
              <w:jc w:val="left"/>
              <w:rPr>
                <w:sz w:val="22"/>
              </w:rPr>
            </w:pPr>
            <w:r w:rsidRPr="0092725A">
              <w:rPr>
                <w:sz w:val="22"/>
              </w:rPr>
              <w:t xml:space="preserve">Удовлетворенность </w:t>
            </w:r>
            <w:proofErr w:type="gramStart"/>
            <w:r w:rsidRPr="0092725A">
              <w:rPr>
                <w:sz w:val="22"/>
              </w:rPr>
              <w:t>обучающихся</w:t>
            </w:r>
            <w:proofErr w:type="gramEnd"/>
            <w:r w:rsidRPr="0092725A">
              <w:rPr>
                <w:sz w:val="22"/>
              </w:rPr>
              <w:t xml:space="preserve"> организацией обучения</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 xml:space="preserve"> Начальник </w:t>
            </w:r>
            <w:proofErr w:type="spellStart"/>
            <w:r w:rsidRPr="0092725A">
              <w:rPr>
                <w:sz w:val="22"/>
              </w:rPr>
              <w:t>УпоАВ</w:t>
            </w:r>
            <w:proofErr w:type="spellEnd"/>
          </w:p>
        </w:tc>
        <w:tc>
          <w:tcPr>
            <w:tcW w:w="1274" w:type="dxa"/>
          </w:tcPr>
          <w:p w:rsidR="00AA5291" w:rsidRPr="0092725A" w:rsidRDefault="00AA5291" w:rsidP="00460743">
            <w:pPr>
              <w:pStyle w:val="1"/>
              <w:ind w:left="34" w:firstLine="0"/>
              <w:jc w:val="center"/>
              <w:rPr>
                <w:sz w:val="22"/>
              </w:rPr>
            </w:pPr>
            <w:r w:rsidRPr="0092725A">
              <w:rPr>
                <w:sz w:val="22"/>
              </w:rPr>
              <w:t>85</w:t>
            </w:r>
          </w:p>
        </w:tc>
        <w:tc>
          <w:tcPr>
            <w:tcW w:w="857" w:type="dxa"/>
          </w:tcPr>
          <w:p w:rsidR="00AA5291" w:rsidRPr="0092725A" w:rsidRDefault="00AA5291" w:rsidP="00460743">
            <w:pPr>
              <w:pStyle w:val="1"/>
              <w:ind w:left="34" w:firstLine="0"/>
              <w:jc w:val="center"/>
              <w:rPr>
                <w:sz w:val="22"/>
              </w:rPr>
            </w:pPr>
            <w:r w:rsidRPr="0092725A">
              <w:rPr>
                <w:sz w:val="22"/>
              </w:rPr>
              <w:t>87</w:t>
            </w:r>
          </w:p>
          <w:p w:rsidR="00AA5291" w:rsidRPr="0092725A" w:rsidRDefault="00AA5291" w:rsidP="00460743">
            <w:pPr>
              <w:rPr>
                <w:rFonts w:eastAsia="Times New Roman" w:cs="Times New Roman"/>
              </w:rPr>
            </w:pPr>
          </w:p>
        </w:tc>
        <w:tc>
          <w:tcPr>
            <w:tcW w:w="1032" w:type="dxa"/>
            <w:gridSpan w:val="2"/>
          </w:tcPr>
          <w:p w:rsidR="00AA5291" w:rsidRPr="0092725A" w:rsidRDefault="00AA5291" w:rsidP="00460743">
            <w:pPr>
              <w:rPr>
                <w:rFonts w:eastAsia="Times New Roman" w:cs="Times New Roman"/>
              </w:rPr>
            </w:pPr>
            <w:r w:rsidRPr="0092725A">
              <w:rPr>
                <w:rFonts w:eastAsia="Times New Roman" w:cs="Times New Roman"/>
              </w:rPr>
              <w:lastRenderedPageBreak/>
              <w:t>86,45</w:t>
            </w:r>
          </w:p>
        </w:tc>
        <w:tc>
          <w:tcPr>
            <w:tcW w:w="993" w:type="dxa"/>
            <w:gridSpan w:val="3"/>
          </w:tcPr>
          <w:p w:rsidR="00AA5291" w:rsidRPr="0092725A" w:rsidRDefault="00AA5291" w:rsidP="00460743">
            <w:pPr>
              <w:pStyle w:val="1"/>
              <w:ind w:left="34" w:firstLine="0"/>
              <w:jc w:val="center"/>
              <w:rPr>
                <w:sz w:val="22"/>
              </w:rPr>
            </w:pPr>
            <w:r w:rsidRPr="0092725A">
              <w:rPr>
                <w:sz w:val="22"/>
              </w:rPr>
              <w:t>88</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lang w:val="kk-KZ"/>
              </w:rPr>
            </w:pPr>
            <w:r w:rsidRPr="0092725A">
              <w:rPr>
                <w:rFonts w:cs="Times New Roman"/>
                <w:lang w:val="kk-KZ"/>
              </w:rPr>
              <w:lastRenderedPageBreak/>
              <w:t>88,6</w:t>
            </w:r>
          </w:p>
          <w:p w:rsidR="00AA5291" w:rsidRPr="0092725A" w:rsidRDefault="00AA5291" w:rsidP="00460743">
            <w:pPr>
              <w:rPr>
                <w:rFonts w:cs="Times New Roman"/>
              </w:rPr>
            </w:pPr>
          </w:p>
        </w:tc>
        <w:tc>
          <w:tcPr>
            <w:tcW w:w="1842" w:type="dxa"/>
            <w:gridSpan w:val="5"/>
          </w:tcPr>
          <w:p w:rsidR="00AA5291" w:rsidRPr="0092725A" w:rsidRDefault="00AA5291" w:rsidP="00460743">
            <w:pPr>
              <w:pStyle w:val="1"/>
              <w:ind w:left="34" w:firstLine="0"/>
              <w:jc w:val="left"/>
              <w:rPr>
                <w:sz w:val="22"/>
              </w:rPr>
            </w:pP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lastRenderedPageBreak/>
              <w:t>6.4</w:t>
            </w:r>
          </w:p>
        </w:tc>
        <w:tc>
          <w:tcPr>
            <w:tcW w:w="4422" w:type="dxa"/>
          </w:tcPr>
          <w:p w:rsidR="00AA5291" w:rsidRPr="0092725A" w:rsidRDefault="00AA5291" w:rsidP="00460743">
            <w:pPr>
              <w:pStyle w:val="1"/>
              <w:ind w:left="34" w:firstLine="0"/>
              <w:jc w:val="left"/>
              <w:rPr>
                <w:sz w:val="22"/>
              </w:rPr>
            </w:pPr>
            <w:r w:rsidRPr="0092725A">
              <w:rPr>
                <w:sz w:val="22"/>
              </w:rPr>
              <w:t>Удовлетворенность работодателя качеством подготовки выпускников</w:t>
            </w:r>
          </w:p>
        </w:tc>
        <w:tc>
          <w:tcPr>
            <w:tcW w:w="1216" w:type="dxa"/>
          </w:tcPr>
          <w:p w:rsidR="00AA5291" w:rsidRPr="0092725A" w:rsidRDefault="00AA5291" w:rsidP="00460743">
            <w:pPr>
              <w:pStyle w:val="1"/>
              <w:ind w:left="34" w:firstLine="0"/>
              <w:jc w:val="left"/>
              <w:rPr>
                <w:sz w:val="22"/>
              </w:rPr>
            </w:pPr>
            <w:r w:rsidRPr="0092725A">
              <w:rPr>
                <w:sz w:val="22"/>
              </w:rPr>
              <w:t>%</w:t>
            </w:r>
          </w:p>
        </w:tc>
        <w:tc>
          <w:tcPr>
            <w:tcW w:w="1793" w:type="dxa"/>
          </w:tcPr>
          <w:p w:rsidR="00AA5291" w:rsidRDefault="00AA5291" w:rsidP="00460743">
            <w:pPr>
              <w:pStyle w:val="1"/>
              <w:ind w:left="34" w:firstLine="0"/>
              <w:jc w:val="left"/>
              <w:rPr>
                <w:sz w:val="22"/>
              </w:rPr>
            </w:pPr>
            <w:r w:rsidRPr="0092725A">
              <w:rPr>
                <w:sz w:val="22"/>
              </w:rPr>
              <w:t xml:space="preserve">Директор </w:t>
            </w:r>
            <w:proofErr w:type="spellStart"/>
            <w:r w:rsidRPr="0092725A">
              <w:rPr>
                <w:sz w:val="22"/>
              </w:rPr>
              <w:t>ЦКиБП</w:t>
            </w:r>
            <w:proofErr w:type="spellEnd"/>
            <w:r w:rsidRPr="0092725A">
              <w:rPr>
                <w:sz w:val="22"/>
              </w:rPr>
              <w:t xml:space="preserve">, начальник </w:t>
            </w:r>
          </w:p>
          <w:p w:rsidR="00AA5291" w:rsidRPr="0092725A" w:rsidRDefault="00AA5291" w:rsidP="00460743">
            <w:pPr>
              <w:pStyle w:val="1"/>
              <w:ind w:left="34" w:firstLine="0"/>
              <w:jc w:val="left"/>
              <w:rPr>
                <w:sz w:val="22"/>
              </w:rPr>
            </w:pPr>
            <w:proofErr w:type="spellStart"/>
            <w:r w:rsidRPr="0092725A">
              <w:rPr>
                <w:sz w:val="22"/>
              </w:rPr>
              <w:t>УМиМО</w:t>
            </w:r>
            <w:proofErr w:type="spellEnd"/>
          </w:p>
        </w:tc>
        <w:tc>
          <w:tcPr>
            <w:tcW w:w="1274" w:type="dxa"/>
          </w:tcPr>
          <w:p w:rsidR="00AA5291" w:rsidRPr="0092725A" w:rsidRDefault="00AA5291" w:rsidP="00460743">
            <w:pPr>
              <w:pStyle w:val="1"/>
              <w:ind w:left="34" w:firstLine="0"/>
              <w:jc w:val="center"/>
              <w:rPr>
                <w:sz w:val="22"/>
              </w:rPr>
            </w:pPr>
            <w:r w:rsidRPr="0092725A">
              <w:rPr>
                <w:sz w:val="22"/>
              </w:rPr>
              <w:t>80</w:t>
            </w:r>
          </w:p>
        </w:tc>
        <w:tc>
          <w:tcPr>
            <w:tcW w:w="857" w:type="dxa"/>
          </w:tcPr>
          <w:p w:rsidR="00AA5291" w:rsidRPr="0092725A" w:rsidRDefault="00AA5291" w:rsidP="00460743">
            <w:pPr>
              <w:pStyle w:val="1"/>
              <w:ind w:left="34" w:firstLine="0"/>
              <w:jc w:val="center"/>
              <w:rPr>
                <w:sz w:val="22"/>
              </w:rPr>
            </w:pPr>
            <w:r w:rsidRPr="0092725A">
              <w:rPr>
                <w:sz w:val="22"/>
              </w:rPr>
              <w:t>82</w:t>
            </w:r>
          </w:p>
        </w:tc>
        <w:tc>
          <w:tcPr>
            <w:tcW w:w="1032" w:type="dxa"/>
            <w:gridSpan w:val="2"/>
          </w:tcPr>
          <w:p w:rsidR="00AA5291" w:rsidRPr="0092725A" w:rsidRDefault="00AA5291" w:rsidP="00460743">
            <w:pPr>
              <w:pStyle w:val="1"/>
              <w:ind w:left="34" w:firstLine="0"/>
              <w:jc w:val="center"/>
              <w:rPr>
                <w:sz w:val="22"/>
              </w:rPr>
            </w:pPr>
            <w:r>
              <w:rPr>
                <w:sz w:val="22"/>
              </w:rPr>
              <w:t>82,3</w:t>
            </w:r>
          </w:p>
        </w:tc>
        <w:tc>
          <w:tcPr>
            <w:tcW w:w="993" w:type="dxa"/>
            <w:gridSpan w:val="3"/>
          </w:tcPr>
          <w:p w:rsidR="00AA5291" w:rsidRPr="0092725A" w:rsidRDefault="00AA5291" w:rsidP="00460743">
            <w:pPr>
              <w:pStyle w:val="1"/>
              <w:ind w:left="34" w:firstLine="0"/>
              <w:jc w:val="center"/>
              <w:rPr>
                <w:sz w:val="22"/>
              </w:rPr>
            </w:pPr>
            <w:r w:rsidRPr="0092725A">
              <w:rPr>
                <w:sz w:val="22"/>
              </w:rPr>
              <w:t>82</w:t>
            </w:r>
          </w:p>
          <w:p w:rsidR="00AA5291" w:rsidRPr="0092725A" w:rsidRDefault="00AA5291" w:rsidP="00460743">
            <w:pPr>
              <w:rPr>
                <w:rFonts w:cs="Times New Roman"/>
                <w:lang w:val="kk-KZ"/>
              </w:rPr>
            </w:pPr>
          </w:p>
        </w:tc>
        <w:tc>
          <w:tcPr>
            <w:tcW w:w="1234" w:type="dxa"/>
            <w:gridSpan w:val="2"/>
          </w:tcPr>
          <w:p w:rsidR="00AA5291" w:rsidRPr="0092725A" w:rsidRDefault="00AA5291" w:rsidP="00460743">
            <w:pPr>
              <w:rPr>
                <w:rFonts w:cs="Times New Roman"/>
                <w:lang w:val="kk-KZ"/>
              </w:rPr>
            </w:pPr>
            <w:r>
              <w:rPr>
                <w:rFonts w:cs="Times New Roman"/>
                <w:lang w:val="kk-KZ"/>
              </w:rPr>
              <w:t>83</w:t>
            </w:r>
          </w:p>
        </w:tc>
        <w:tc>
          <w:tcPr>
            <w:tcW w:w="1842" w:type="dxa"/>
            <w:gridSpan w:val="5"/>
          </w:tcPr>
          <w:p w:rsidR="00AA5291" w:rsidRPr="0092725A" w:rsidRDefault="00AA5291" w:rsidP="00460743">
            <w:pPr>
              <w:rPr>
                <w:rFonts w:cs="Times New Roman"/>
                <w:sz w:val="16"/>
                <w:lang w:val="kk-KZ"/>
              </w:rPr>
            </w:pP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6.5</w:t>
            </w:r>
          </w:p>
        </w:tc>
        <w:tc>
          <w:tcPr>
            <w:tcW w:w="4422" w:type="dxa"/>
          </w:tcPr>
          <w:p w:rsidR="00AA5291" w:rsidRPr="0092725A" w:rsidRDefault="00AA5291" w:rsidP="00460743">
            <w:pPr>
              <w:pStyle w:val="1"/>
              <w:ind w:left="34" w:firstLine="0"/>
              <w:jc w:val="left"/>
              <w:rPr>
                <w:sz w:val="22"/>
              </w:rPr>
            </w:pPr>
            <w:r w:rsidRPr="0092725A">
              <w:rPr>
                <w:sz w:val="22"/>
              </w:rPr>
              <w:t xml:space="preserve">Средний балл </w:t>
            </w:r>
            <w:proofErr w:type="gramStart"/>
            <w:r w:rsidRPr="0092725A">
              <w:rPr>
                <w:sz w:val="22"/>
              </w:rPr>
              <w:t>зачисленных</w:t>
            </w:r>
            <w:proofErr w:type="gramEnd"/>
            <w:r w:rsidRPr="0092725A">
              <w:rPr>
                <w:sz w:val="22"/>
              </w:rPr>
              <w:t xml:space="preserve"> на первый курс </w:t>
            </w:r>
            <w:proofErr w:type="spellStart"/>
            <w:r w:rsidRPr="0092725A">
              <w:rPr>
                <w:sz w:val="22"/>
              </w:rPr>
              <w:t>бакалавриата</w:t>
            </w:r>
            <w:proofErr w:type="spellEnd"/>
          </w:p>
        </w:tc>
        <w:tc>
          <w:tcPr>
            <w:tcW w:w="1216" w:type="dxa"/>
          </w:tcPr>
          <w:p w:rsidR="00AA5291" w:rsidRPr="0092725A" w:rsidRDefault="00AA5291" w:rsidP="00460743">
            <w:pPr>
              <w:pStyle w:val="1"/>
              <w:ind w:left="34" w:firstLine="0"/>
              <w:jc w:val="left"/>
              <w:rPr>
                <w:sz w:val="22"/>
              </w:rPr>
            </w:pPr>
            <w:r w:rsidRPr="0092725A">
              <w:rPr>
                <w:sz w:val="22"/>
              </w:rPr>
              <w:t>балл</w:t>
            </w:r>
          </w:p>
        </w:tc>
        <w:tc>
          <w:tcPr>
            <w:tcW w:w="1793" w:type="dxa"/>
          </w:tcPr>
          <w:p w:rsidR="00AA5291" w:rsidRPr="0092725A" w:rsidRDefault="00AA5291" w:rsidP="00460743">
            <w:pPr>
              <w:pStyle w:val="1"/>
              <w:ind w:left="34" w:firstLine="0"/>
              <w:jc w:val="left"/>
              <w:rPr>
                <w:sz w:val="22"/>
              </w:rPr>
            </w:pPr>
            <w:r w:rsidRPr="0092725A">
              <w:rPr>
                <w:sz w:val="22"/>
              </w:rPr>
              <w:t>Директор ЦФСК</w:t>
            </w:r>
          </w:p>
        </w:tc>
        <w:tc>
          <w:tcPr>
            <w:tcW w:w="1274" w:type="dxa"/>
          </w:tcPr>
          <w:p w:rsidR="00AA5291" w:rsidRPr="0092725A" w:rsidRDefault="00AA5291" w:rsidP="00460743">
            <w:pPr>
              <w:pStyle w:val="1"/>
              <w:ind w:left="34" w:firstLine="0"/>
              <w:jc w:val="center"/>
              <w:rPr>
                <w:sz w:val="22"/>
              </w:rPr>
            </w:pPr>
            <w:r w:rsidRPr="0092725A">
              <w:rPr>
                <w:sz w:val="22"/>
              </w:rPr>
              <w:t>76,9</w:t>
            </w:r>
          </w:p>
        </w:tc>
        <w:tc>
          <w:tcPr>
            <w:tcW w:w="857" w:type="dxa"/>
          </w:tcPr>
          <w:p w:rsidR="00AA5291" w:rsidRPr="0092725A" w:rsidRDefault="00AA5291" w:rsidP="00460743">
            <w:pPr>
              <w:pStyle w:val="1"/>
              <w:ind w:left="34" w:firstLine="0"/>
              <w:jc w:val="center"/>
              <w:rPr>
                <w:sz w:val="22"/>
              </w:rPr>
            </w:pPr>
            <w:r w:rsidRPr="0092725A">
              <w:rPr>
                <w:sz w:val="22"/>
              </w:rPr>
              <w:t>77</w:t>
            </w:r>
          </w:p>
          <w:p w:rsidR="00AA5291" w:rsidRPr="0092725A" w:rsidRDefault="00AA5291" w:rsidP="00460743">
            <w:pPr>
              <w:rPr>
                <w:rFonts w:eastAsia="Times New Roman" w:cs="Times New Roman"/>
              </w:rPr>
            </w:pPr>
          </w:p>
        </w:tc>
        <w:tc>
          <w:tcPr>
            <w:tcW w:w="1032" w:type="dxa"/>
            <w:gridSpan w:val="2"/>
          </w:tcPr>
          <w:p w:rsidR="00AA5291" w:rsidRPr="0092725A" w:rsidRDefault="00AA5291" w:rsidP="00460743">
            <w:pPr>
              <w:rPr>
                <w:rFonts w:eastAsia="Times New Roman" w:cs="Times New Roman"/>
              </w:rPr>
            </w:pPr>
            <w:r w:rsidRPr="0092725A">
              <w:rPr>
                <w:rFonts w:eastAsia="Times New Roman" w:cs="Times New Roman"/>
              </w:rPr>
              <w:t>77,04</w:t>
            </w:r>
          </w:p>
        </w:tc>
        <w:tc>
          <w:tcPr>
            <w:tcW w:w="993" w:type="dxa"/>
            <w:gridSpan w:val="3"/>
          </w:tcPr>
          <w:p w:rsidR="00AA5291" w:rsidRPr="0092725A" w:rsidRDefault="00AA5291" w:rsidP="00460743">
            <w:pPr>
              <w:pStyle w:val="1"/>
              <w:ind w:left="34" w:firstLine="0"/>
              <w:jc w:val="center"/>
              <w:rPr>
                <w:sz w:val="22"/>
              </w:rPr>
            </w:pPr>
            <w:r w:rsidRPr="0092725A">
              <w:rPr>
                <w:sz w:val="22"/>
              </w:rPr>
              <w:t>77,5</w:t>
            </w:r>
          </w:p>
          <w:p w:rsidR="00AA5291" w:rsidRPr="0092725A" w:rsidRDefault="00AA5291" w:rsidP="00460743">
            <w:pPr>
              <w:rPr>
                <w:rFonts w:cs="Times New Roman"/>
              </w:rPr>
            </w:pPr>
          </w:p>
        </w:tc>
        <w:tc>
          <w:tcPr>
            <w:tcW w:w="1234" w:type="dxa"/>
            <w:gridSpan w:val="2"/>
          </w:tcPr>
          <w:p w:rsidR="00AA5291" w:rsidRPr="0092725A" w:rsidRDefault="00AA5291" w:rsidP="00460743">
            <w:pPr>
              <w:rPr>
                <w:rFonts w:cs="Times New Roman"/>
              </w:rPr>
            </w:pPr>
            <w:r w:rsidRPr="0092725A">
              <w:rPr>
                <w:rFonts w:cs="Times New Roman"/>
              </w:rPr>
              <w:t>66,1</w:t>
            </w:r>
            <w:r>
              <w:rPr>
                <w:rFonts w:cs="Times New Roman"/>
              </w:rPr>
              <w:t>*</w:t>
            </w:r>
          </w:p>
        </w:tc>
        <w:tc>
          <w:tcPr>
            <w:tcW w:w="1842" w:type="dxa"/>
            <w:gridSpan w:val="5"/>
          </w:tcPr>
          <w:p w:rsidR="00AA5291" w:rsidRPr="0092725A" w:rsidRDefault="00AA5291" w:rsidP="00460743">
            <w:pPr>
              <w:rPr>
                <w:rFonts w:cs="Times New Roman"/>
                <w:sz w:val="16"/>
                <w:lang w:val="kk-KZ"/>
              </w:rPr>
            </w:pPr>
            <w:r w:rsidRPr="0092725A">
              <w:rPr>
                <w:rFonts w:cs="Times New Roman"/>
                <w:sz w:val="16"/>
                <w:lang w:val="kk-KZ"/>
              </w:rPr>
              <w:t xml:space="preserve">Снижение балла </w:t>
            </w:r>
            <w:r>
              <w:rPr>
                <w:rFonts w:cs="Times New Roman"/>
                <w:sz w:val="16"/>
                <w:lang w:val="kk-KZ"/>
              </w:rPr>
              <w:t xml:space="preserve">ЕНТ </w:t>
            </w:r>
            <w:r w:rsidRPr="0092725A">
              <w:rPr>
                <w:rFonts w:cs="Times New Roman"/>
                <w:sz w:val="16"/>
                <w:lang w:val="kk-KZ"/>
              </w:rPr>
              <w:t>в целом по Республике</w:t>
            </w:r>
          </w:p>
        </w:tc>
      </w:tr>
      <w:tr w:rsidR="00AA5291" w:rsidRPr="0092725A" w:rsidTr="00460743">
        <w:trPr>
          <w:gridAfter w:val="3"/>
          <w:wAfter w:w="22" w:type="dxa"/>
        </w:trPr>
        <w:tc>
          <w:tcPr>
            <w:tcW w:w="15168" w:type="dxa"/>
            <w:gridSpan w:val="15"/>
          </w:tcPr>
          <w:p w:rsidR="00AA5291" w:rsidRPr="0092725A" w:rsidRDefault="00AA5291" w:rsidP="00AA5291">
            <w:pPr>
              <w:pStyle w:val="a3"/>
              <w:numPr>
                <w:ilvl w:val="0"/>
                <w:numId w:val="13"/>
              </w:numPr>
              <w:rPr>
                <w:rFonts w:cs="Times New Roman"/>
                <w:b/>
                <w:i/>
              </w:rPr>
            </w:pPr>
            <w:r w:rsidRPr="0092725A">
              <w:rPr>
                <w:rFonts w:cs="Times New Roman"/>
                <w:b/>
                <w:i/>
              </w:rPr>
              <w:t>Стратегический инструмент: Цифровое преобразование и данные</w:t>
            </w:r>
          </w:p>
        </w:tc>
      </w:tr>
      <w:tr w:rsidR="00AA5291" w:rsidRPr="0092725A" w:rsidTr="00460743">
        <w:trPr>
          <w:gridAfter w:val="3"/>
          <w:wAfter w:w="22" w:type="dxa"/>
        </w:trPr>
        <w:tc>
          <w:tcPr>
            <w:tcW w:w="527" w:type="dxa"/>
          </w:tcPr>
          <w:p w:rsidR="00AA5291" w:rsidRPr="0092725A" w:rsidRDefault="00AA5291" w:rsidP="00460743">
            <w:pPr>
              <w:pStyle w:val="1"/>
              <w:ind w:left="34" w:firstLine="0"/>
              <w:jc w:val="left"/>
              <w:rPr>
                <w:sz w:val="22"/>
              </w:rPr>
            </w:pPr>
            <w:r w:rsidRPr="0092725A">
              <w:rPr>
                <w:sz w:val="22"/>
              </w:rPr>
              <w:t>7.1</w:t>
            </w:r>
          </w:p>
        </w:tc>
        <w:tc>
          <w:tcPr>
            <w:tcW w:w="4422" w:type="dxa"/>
          </w:tcPr>
          <w:p w:rsidR="00AA5291" w:rsidRPr="0092725A" w:rsidRDefault="00AA5291" w:rsidP="00460743">
            <w:pPr>
              <w:pStyle w:val="1"/>
              <w:ind w:left="34" w:firstLine="0"/>
              <w:jc w:val="left"/>
              <w:rPr>
                <w:sz w:val="22"/>
              </w:rPr>
            </w:pPr>
            <w:r w:rsidRPr="0092725A">
              <w:rPr>
                <w:sz w:val="22"/>
              </w:rPr>
              <w:t>Доля автоматизированных процессов</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 xml:space="preserve">Руководитель ВШ </w:t>
            </w:r>
            <w:proofErr w:type="gramStart"/>
            <w:r w:rsidRPr="0092725A">
              <w:rPr>
                <w:sz w:val="22"/>
              </w:rPr>
              <w:t>ИТ</w:t>
            </w:r>
            <w:proofErr w:type="gramEnd"/>
          </w:p>
        </w:tc>
        <w:tc>
          <w:tcPr>
            <w:tcW w:w="1274" w:type="dxa"/>
          </w:tcPr>
          <w:p w:rsidR="00AA5291" w:rsidRPr="0092725A" w:rsidRDefault="00AA5291" w:rsidP="00460743">
            <w:pPr>
              <w:pStyle w:val="1"/>
              <w:ind w:left="34" w:firstLine="0"/>
              <w:jc w:val="center"/>
              <w:rPr>
                <w:sz w:val="22"/>
              </w:rPr>
            </w:pPr>
            <w:r w:rsidRPr="0092725A">
              <w:rPr>
                <w:sz w:val="22"/>
              </w:rPr>
              <w:t>55</w:t>
            </w:r>
          </w:p>
        </w:tc>
        <w:tc>
          <w:tcPr>
            <w:tcW w:w="857" w:type="dxa"/>
          </w:tcPr>
          <w:p w:rsidR="00AA5291" w:rsidRPr="0092725A" w:rsidRDefault="00AA5291" w:rsidP="00460743">
            <w:pPr>
              <w:pStyle w:val="1"/>
              <w:ind w:left="34" w:firstLine="0"/>
              <w:jc w:val="center"/>
              <w:rPr>
                <w:sz w:val="22"/>
              </w:rPr>
            </w:pPr>
            <w:r w:rsidRPr="0092725A">
              <w:rPr>
                <w:sz w:val="22"/>
              </w:rPr>
              <w:t>60</w:t>
            </w:r>
          </w:p>
          <w:p w:rsidR="00AA5291" w:rsidRPr="0092725A" w:rsidRDefault="00AA5291" w:rsidP="00460743">
            <w:pPr>
              <w:rPr>
                <w:rFonts w:eastAsia="Times New Roman" w:cs="Times New Roman"/>
              </w:rPr>
            </w:pPr>
          </w:p>
        </w:tc>
        <w:tc>
          <w:tcPr>
            <w:tcW w:w="1032" w:type="dxa"/>
            <w:gridSpan w:val="2"/>
          </w:tcPr>
          <w:p w:rsidR="00AA5291" w:rsidRPr="0092725A" w:rsidRDefault="00AA5291" w:rsidP="00460743">
            <w:pPr>
              <w:rPr>
                <w:rFonts w:eastAsia="Times New Roman" w:cs="Times New Roman"/>
              </w:rPr>
            </w:pPr>
            <w:r w:rsidRPr="0092725A">
              <w:rPr>
                <w:rFonts w:eastAsia="Times New Roman" w:cs="Times New Roman"/>
              </w:rPr>
              <w:t>60</w:t>
            </w:r>
          </w:p>
        </w:tc>
        <w:tc>
          <w:tcPr>
            <w:tcW w:w="993" w:type="dxa"/>
            <w:gridSpan w:val="3"/>
          </w:tcPr>
          <w:p w:rsidR="00AA5291" w:rsidRPr="0092725A" w:rsidRDefault="00AA5291" w:rsidP="00460743">
            <w:pPr>
              <w:pStyle w:val="1"/>
              <w:ind w:left="34" w:firstLine="0"/>
              <w:jc w:val="center"/>
              <w:rPr>
                <w:sz w:val="22"/>
              </w:rPr>
            </w:pPr>
            <w:r w:rsidRPr="0092725A">
              <w:rPr>
                <w:sz w:val="22"/>
              </w:rPr>
              <w:t>70</w:t>
            </w:r>
          </w:p>
          <w:p w:rsidR="00AA5291" w:rsidRPr="0092725A" w:rsidRDefault="00AA5291" w:rsidP="00460743">
            <w:pPr>
              <w:rPr>
                <w:rFonts w:cs="Times New Roman"/>
              </w:rPr>
            </w:pPr>
          </w:p>
        </w:tc>
        <w:tc>
          <w:tcPr>
            <w:tcW w:w="1242" w:type="dxa"/>
            <w:gridSpan w:val="3"/>
          </w:tcPr>
          <w:p w:rsidR="00AA5291" w:rsidRPr="0092725A" w:rsidRDefault="00AA5291" w:rsidP="00460743">
            <w:pPr>
              <w:rPr>
                <w:rFonts w:cs="Times New Roman"/>
                <w:lang w:val="kk-KZ"/>
              </w:rPr>
            </w:pPr>
            <w:r w:rsidRPr="0092725A">
              <w:rPr>
                <w:rFonts w:cs="Times New Roman"/>
              </w:rPr>
              <w:t>7</w:t>
            </w:r>
            <w:r w:rsidRPr="0092725A">
              <w:rPr>
                <w:rFonts w:cs="Times New Roman"/>
                <w:lang w:val="kk-KZ"/>
              </w:rPr>
              <w:t>4</w:t>
            </w:r>
          </w:p>
        </w:tc>
        <w:tc>
          <w:tcPr>
            <w:tcW w:w="1812" w:type="dxa"/>
          </w:tcPr>
          <w:p w:rsidR="00AA5291" w:rsidRPr="0092725A" w:rsidRDefault="00AA5291" w:rsidP="00460743">
            <w:pPr>
              <w:pStyle w:val="1"/>
              <w:ind w:left="34" w:firstLine="0"/>
              <w:jc w:val="left"/>
              <w:rPr>
                <w:sz w:val="22"/>
                <w:lang w:val="kk-KZ"/>
              </w:rPr>
            </w:pPr>
          </w:p>
        </w:tc>
      </w:tr>
      <w:tr w:rsidR="00AA5291" w:rsidRPr="0092725A" w:rsidTr="00460743">
        <w:trPr>
          <w:gridAfter w:val="3"/>
          <w:wAfter w:w="22" w:type="dxa"/>
          <w:trHeight w:val="147"/>
        </w:trPr>
        <w:tc>
          <w:tcPr>
            <w:tcW w:w="527" w:type="dxa"/>
          </w:tcPr>
          <w:p w:rsidR="00AA5291" w:rsidRPr="0092725A" w:rsidRDefault="00AA5291" w:rsidP="00460743">
            <w:pPr>
              <w:pStyle w:val="1"/>
              <w:ind w:left="34" w:firstLine="0"/>
              <w:jc w:val="left"/>
              <w:rPr>
                <w:sz w:val="22"/>
              </w:rPr>
            </w:pPr>
            <w:r w:rsidRPr="0092725A">
              <w:rPr>
                <w:sz w:val="22"/>
              </w:rPr>
              <w:t>7.2</w:t>
            </w:r>
          </w:p>
        </w:tc>
        <w:tc>
          <w:tcPr>
            <w:tcW w:w="4422" w:type="dxa"/>
          </w:tcPr>
          <w:p w:rsidR="00AA5291" w:rsidRDefault="00AA5291" w:rsidP="00460743">
            <w:pPr>
              <w:pStyle w:val="1"/>
              <w:ind w:left="34" w:firstLine="0"/>
              <w:jc w:val="left"/>
              <w:rPr>
                <w:sz w:val="22"/>
              </w:rPr>
            </w:pPr>
            <w:r w:rsidRPr="0092725A">
              <w:rPr>
                <w:sz w:val="22"/>
              </w:rPr>
              <w:t>Доля электронного документооборота</w:t>
            </w:r>
          </w:p>
          <w:p w:rsidR="00AA5291" w:rsidRDefault="00AA5291" w:rsidP="00460743"/>
          <w:p w:rsidR="00AA5291" w:rsidRPr="00B12A6C" w:rsidRDefault="00AA5291" w:rsidP="00460743"/>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 xml:space="preserve">Руководитель ВШ </w:t>
            </w:r>
            <w:proofErr w:type="gramStart"/>
            <w:r w:rsidRPr="0092725A">
              <w:rPr>
                <w:sz w:val="22"/>
              </w:rPr>
              <w:t>ИТ</w:t>
            </w:r>
            <w:proofErr w:type="gramEnd"/>
          </w:p>
        </w:tc>
        <w:tc>
          <w:tcPr>
            <w:tcW w:w="1274" w:type="dxa"/>
          </w:tcPr>
          <w:p w:rsidR="00AA5291" w:rsidRPr="0092725A" w:rsidRDefault="00AA5291" w:rsidP="00460743">
            <w:pPr>
              <w:pStyle w:val="1"/>
              <w:ind w:left="34" w:firstLine="0"/>
              <w:jc w:val="center"/>
              <w:rPr>
                <w:sz w:val="22"/>
              </w:rPr>
            </w:pPr>
            <w:r w:rsidRPr="0092725A">
              <w:rPr>
                <w:sz w:val="22"/>
              </w:rPr>
              <w:t>10</w:t>
            </w:r>
          </w:p>
        </w:tc>
        <w:tc>
          <w:tcPr>
            <w:tcW w:w="857" w:type="dxa"/>
          </w:tcPr>
          <w:p w:rsidR="00AA5291" w:rsidRPr="0092725A" w:rsidRDefault="00AA5291" w:rsidP="00460743">
            <w:pPr>
              <w:pStyle w:val="1"/>
              <w:ind w:left="34" w:firstLine="0"/>
              <w:jc w:val="center"/>
              <w:rPr>
                <w:sz w:val="22"/>
              </w:rPr>
            </w:pPr>
            <w:r w:rsidRPr="0092725A">
              <w:rPr>
                <w:sz w:val="22"/>
              </w:rPr>
              <w:t>15</w:t>
            </w:r>
          </w:p>
          <w:p w:rsidR="00AA5291" w:rsidRPr="0092725A" w:rsidRDefault="00AA5291" w:rsidP="00460743">
            <w:pPr>
              <w:pStyle w:val="1"/>
              <w:ind w:left="34" w:firstLine="0"/>
              <w:jc w:val="center"/>
              <w:rPr>
                <w:sz w:val="22"/>
              </w:rPr>
            </w:pPr>
          </w:p>
        </w:tc>
        <w:tc>
          <w:tcPr>
            <w:tcW w:w="1032" w:type="dxa"/>
            <w:gridSpan w:val="2"/>
          </w:tcPr>
          <w:p w:rsidR="00AA5291" w:rsidRPr="0092725A" w:rsidRDefault="00AA5291" w:rsidP="00460743">
            <w:pPr>
              <w:pStyle w:val="1"/>
              <w:ind w:left="34" w:firstLine="0"/>
              <w:jc w:val="center"/>
              <w:rPr>
                <w:sz w:val="22"/>
              </w:rPr>
            </w:pPr>
            <w:r w:rsidRPr="0092725A">
              <w:rPr>
                <w:sz w:val="22"/>
              </w:rPr>
              <w:t>15</w:t>
            </w:r>
          </w:p>
        </w:tc>
        <w:tc>
          <w:tcPr>
            <w:tcW w:w="993" w:type="dxa"/>
            <w:gridSpan w:val="3"/>
          </w:tcPr>
          <w:p w:rsidR="00AA5291" w:rsidRPr="0092725A" w:rsidRDefault="00AA5291" w:rsidP="00460743">
            <w:pPr>
              <w:pStyle w:val="1"/>
              <w:ind w:left="34" w:firstLine="0"/>
              <w:jc w:val="center"/>
              <w:rPr>
                <w:sz w:val="22"/>
              </w:rPr>
            </w:pPr>
            <w:r w:rsidRPr="0092725A">
              <w:rPr>
                <w:sz w:val="22"/>
              </w:rPr>
              <w:t>50</w:t>
            </w:r>
          </w:p>
          <w:p w:rsidR="00AA5291" w:rsidRPr="0092725A" w:rsidRDefault="00AA5291" w:rsidP="00460743">
            <w:pPr>
              <w:rPr>
                <w:rFonts w:cs="Times New Roman"/>
              </w:rPr>
            </w:pPr>
          </w:p>
        </w:tc>
        <w:tc>
          <w:tcPr>
            <w:tcW w:w="1242" w:type="dxa"/>
            <w:gridSpan w:val="3"/>
          </w:tcPr>
          <w:p w:rsidR="00AA5291" w:rsidRPr="0092725A" w:rsidRDefault="00AA5291" w:rsidP="00460743">
            <w:pPr>
              <w:rPr>
                <w:rFonts w:cs="Times New Roman"/>
              </w:rPr>
            </w:pPr>
            <w:r w:rsidRPr="0092725A">
              <w:rPr>
                <w:rFonts w:cs="Times New Roman"/>
              </w:rPr>
              <w:t>80</w:t>
            </w:r>
          </w:p>
        </w:tc>
        <w:tc>
          <w:tcPr>
            <w:tcW w:w="1812" w:type="dxa"/>
          </w:tcPr>
          <w:p w:rsidR="00AA5291" w:rsidRPr="0092725A" w:rsidRDefault="00AA5291" w:rsidP="00460743">
            <w:pPr>
              <w:pStyle w:val="1"/>
              <w:ind w:left="34" w:firstLine="0"/>
              <w:jc w:val="left"/>
              <w:rPr>
                <w:sz w:val="22"/>
                <w:lang w:val="kk-KZ"/>
              </w:rPr>
            </w:pPr>
          </w:p>
        </w:tc>
      </w:tr>
      <w:tr w:rsidR="00AA5291" w:rsidRPr="0092725A" w:rsidTr="00460743">
        <w:trPr>
          <w:gridAfter w:val="3"/>
          <w:wAfter w:w="22" w:type="dxa"/>
        </w:trPr>
        <w:tc>
          <w:tcPr>
            <w:tcW w:w="527" w:type="dxa"/>
          </w:tcPr>
          <w:p w:rsidR="00AA5291" w:rsidRPr="0092725A" w:rsidRDefault="00AA5291" w:rsidP="00460743">
            <w:pPr>
              <w:pStyle w:val="1"/>
              <w:ind w:left="34" w:firstLine="0"/>
              <w:jc w:val="left"/>
              <w:rPr>
                <w:sz w:val="22"/>
              </w:rPr>
            </w:pPr>
            <w:r w:rsidRPr="0092725A">
              <w:rPr>
                <w:sz w:val="22"/>
              </w:rPr>
              <w:t>7.3</w:t>
            </w:r>
          </w:p>
        </w:tc>
        <w:tc>
          <w:tcPr>
            <w:tcW w:w="4422" w:type="dxa"/>
          </w:tcPr>
          <w:p w:rsidR="00AA5291" w:rsidRPr="0092725A" w:rsidRDefault="00AA5291" w:rsidP="00460743">
            <w:pPr>
              <w:pStyle w:val="1"/>
              <w:ind w:left="34" w:firstLine="0"/>
              <w:jc w:val="left"/>
              <w:rPr>
                <w:sz w:val="22"/>
              </w:rPr>
            </w:pPr>
            <w:r w:rsidRPr="0092725A">
              <w:rPr>
                <w:sz w:val="22"/>
              </w:rPr>
              <w:t xml:space="preserve">Охват аудитории через социальные информационные каналы </w:t>
            </w:r>
          </w:p>
        </w:tc>
        <w:tc>
          <w:tcPr>
            <w:tcW w:w="1216" w:type="dxa"/>
          </w:tcPr>
          <w:p w:rsidR="00AA5291" w:rsidRPr="0092725A" w:rsidRDefault="00AA5291" w:rsidP="00460743">
            <w:pPr>
              <w:pStyle w:val="1"/>
              <w:ind w:left="34" w:firstLine="0"/>
              <w:jc w:val="left"/>
              <w:rPr>
                <w:sz w:val="22"/>
              </w:rPr>
            </w:pPr>
            <w:r w:rsidRPr="0092725A">
              <w:rPr>
                <w:sz w:val="22"/>
              </w:rPr>
              <w:t> кол-во просм</w:t>
            </w:r>
            <w:r>
              <w:rPr>
                <w:sz w:val="22"/>
              </w:rPr>
              <w:t>отров</w:t>
            </w:r>
          </w:p>
        </w:tc>
        <w:tc>
          <w:tcPr>
            <w:tcW w:w="1793" w:type="dxa"/>
          </w:tcPr>
          <w:p w:rsidR="00AA5291" w:rsidRDefault="00AA5291" w:rsidP="00460743">
            <w:pPr>
              <w:pStyle w:val="1"/>
              <w:ind w:left="34" w:firstLine="0"/>
              <w:jc w:val="left"/>
              <w:rPr>
                <w:sz w:val="22"/>
              </w:rPr>
            </w:pPr>
            <w:r w:rsidRPr="0092725A">
              <w:rPr>
                <w:sz w:val="22"/>
              </w:rPr>
              <w:t xml:space="preserve">Начальник </w:t>
            </w:r>
          </w:p>
          <w:p w:rsidR="00AA5291" w:rsidRPr="0092725A" w:rsidRDefault="00AA5291" w:rsidP="00460743">
            <w:pPr>
              <w:pStyle w:val="1"/>
              <w:ind w:left="34" w:firstLine="0"/>
              <w:jc w:val="left"/>
              <w:rPr>
                <w:sz w:val="22"/>
              </w:rPr>
            </w:pPr>
            <w:r w:rsidRPr="0092725A">
              <w:rPr>
                <w:sz w:val="22"/>
              </w:rPr>
              <w:t xml:space="preserve">Управления </w:t>
            </w:r>
            <w:proofErr w:type="spellStart"/>
            <w:proofErr w:type="gramStart"/>
            <w:r w:rsidRPr="0092725A">
              <w:rPr>
                <w:sz w:val="22"/>
              </w:rPr>
              <w:t>информацион</w:t>
            </w:r>
            <w:proofErr w:type="spellEnd"/>
            <w:r>
              <w:rPr>
                <w:sz w:val="22"/>
              </w:rPr>
              <w:t>-</w:t>
            </w:r>
            <w:r w:rsidRPr="0092725A">
              <w:rPr>
                <w:sz w:val="22"/>
              </w:rPr>
              <w:t>ной</w:t>
            </w:r>
            <w:proofErr w:type="gramEnd"/>
            <w:r w:rsidRPr="0092725A">
              <w:rPr>
                <w:sz w:val="22"/>
              </w:rPr>
              <w:t xml:space="preserve"> работы</w:t>
            </w:r>
          </w:p>
        </w:tc>
        <w:tc>
          <w:tcPr>
            <w:tcW w:w="1274" w:type="dxa"/>
          </w:tcPr>
          <w:p w:rsidR="00AA5291" w:rsidRPr="0092725A" w:rsidRDefault="00AA5291" w:rsidP="00460743">
            <w:pPr>
              <w:pStyle w:val="1"/>
              <w:ind w:left="34" w:firstLine="0"/>
              <w:jc w:val="center"/>
              <w:rPr>
                <w:sz w:val="22"/>
              </w:rPr>
            </w:pPr>
            <w:r w:rsidRPr="0092725A">
              <w:rPr>
                <w:sz w:val="22"/>
              </w:rPr>
              <w:t>17 276</w:t>
            </w:r>
          </w:p>
        </w:tc>
        <w:tc>
          <w:tcPr>
            <w:tcW w:w="857" w:type="dxa"/>
          </w:tcPr>
          <w:p w:rsidR="00AA5291" w:rsidRPr="0092725A" w:rsidRDefault="00AA5291" w:rsidP="00460743">
            <w:pPr>
              <w:pStyle w:val="1"/>
              <w:ind w:left="34" w:firstLine="0"/>
              <w:jc w:val="center"/>
              <w:rPr>
                <w:sz w:val="22"/>
              </w:rPr>
            </w:pPr>
            <w:r w:rsidRPr="0092725A">
              <w:rPr>
                <w:sz w:val="22"/>
              </w:rPr>
              <w:t>19 418</w:t>
            </w:r>
          </w:p>
          <w:p w:rsidR="00AA5291" w:rsidRPr="0092725A" w:rsidRDefault="00AA5291" w:rsidP="00460743">
            <w:pPr>
              <w:pStyle w:val="1"/>
              <w:ind w:left="34" w:firstLine="0"/>
              <w:jc w:val="center"/>
            </w:pPr>
          </w:p>
        </w:tc>
        <w:tc>
          <w:tcPr>
            <w:tcW w:w="1032" w:type="dxa"/>
            <w:gridSpan w:val="2"/>
          </w:tcPr>
          <w:p w:rsidR="00AA5291" w:rsidRPr="0092725A" w:rsidRDefault="00AA5291" w:rsidP="00460743">
            <w:pPr>
              <w:pStyle w:val="1"/>
              <w:ind w:left="34" w:firstLine="0"/>
              <w:jc w:val="center"/>
              <w:rPr>
                <w:sz w:val="22"/>
              </w:rPr>
            </w:pPr>
            <w:r w:rsidRPr="0092725A">
              <w:rPr>
                <w:sz w:val="22"/>
              </w:rPr>
              <w:t>20 200</w:t>
            </w:r>
          </w:p>
          <w:p w:rsidR="00AA5291" w:rsidRPr="0092725A" w:rsidRDefault="00AA5291" w:rsidP="00460743">
            <w:pPr>
              <w:rPr>
                <w:rFonts w:cs="Times New Roman"/>
              </w:rPr>
            </w:pPr>
          </w:p>
        </w:tc>
        <w:tc>
          <w:tcPr>
            <w:tcW w:w="993" w:type="dxa"/>
            <w:gridSpan w:val="3"/>
          </w:tcPr>
          <w:p w:rsidR="00AA5291" w:rsidRPr="0092725A" w:rsidRDefault="00AA5291" w:rsidP="00460743">
            <w:pPr>
              <w:pStyle w:val="1"/>
              <w:ind w:firstLine="0"/>
              <w:jc w:val="center"/>
              <w:rPr>
                <w:sz w:val="22"/>
              </w:rPr>
            </w:pPr>
            <w:r w:rsidRPr="0092725A">
              <w:rPr>
                <w:sz w:val="22"/>
              </w:rPr>
              <w:t>21198</w:t>
            </w:r>
          </w:p>
          <w:p w:rsidR="00AA5291" w:rsidRPr="0092725A" w:rsidRDefault="00AA5291" w:rsidP="00460743">
            <w:pPr>
              <w:pStyle w:val="1"/>
              <w:ind w:left="34" w:firstLine="0"/>
              <w:jc w:val="center"/>
              <w:rPr>
                <w:sz w:val="22"/>
              </w:rPr>
            </w:pPr>
          </w:p>
          <w:p w:rsidR="00AA5291" w:rsidRPr="0092725A" w:rsidRDefault="00AA5291" w:rsidP="00460743">
            <w:pPr>
              <w:rPr>
                <w:rFonts w:cs="Times New Roman"/>
              </w:rPr>
            </w:pPr>
          </w:p>
        </w:tc>
        <w:tc>
          <w:tcPr>
            <w:tcW w:w="1242" w:type="dxa"/>
            <w:gridSpan w:val="3"/>
          </w:tcPr>
          <w:p w:rsidR="00AA5291" w:rsidRPr="00796567" w:rsidRDefault="00AA5291" w:rsidP="00460743">
            <w:pPr>
              <w:pStyle w:val="1"/>
              <w:ind w:firstLine="0"/>
              <w:jc w:val="center"/>
              <w:rPr>
                <w:sz w:val="22"/>
              </w:rPr>
            </w:pPr>
            <w:r>
              <w:rPr>
                <w:sz w:val="22"/>
                <w:lang w:val="kk-KZ"/>
              </w:rPr>
              <w:t>307680</w:t>
            </w:r>
          </w:p>
        </w:tc>
        <w:tc>
          <w:tcPr>
            <w:tcW w:w="1812" w:type="dxa"/>
          </w:tcPr>
          <w:p w:rsidR="00AA5291" w:rsidRDefault="00AA5291" w:rsidP="00460743">
            <w:pPr>
              <w:rPr>
                <w:rFonts w:cs="Times New Roman"/>
              </w:rPr>
            </w:pPr>
          </w:p>
          <w:p w:rsidR="00AA5291" w:rsidRPr="0032721F" w:rsidRDefault="00AA5291" w:rsidP="00460743">
            <w:pPr>
              <w:rPr>
                <w:rFonts w:cs="Times New Roman"/>
              </w:rPr>
            </w:pPr>
          </w:p>
        </w:tc>
      </w:tr>
      <w:tr w:rsidR="00AA5291" w:rsidRPr="0092725A" w:rsidTr="00460743">
        <w:trPr>
          <w:gridAfter w:val="3"/>
          <w:wAfter w:w="22" w:type="dxa"/>
        </w:trPr>
        <w:tc>
          <w:tcPr>
            <w:tcW w:w="527" w:type="dxa"/>
          </w:tcPr>
          <w:p w:rsidR="00AA5291" w:rsidRPr="0092725A" w:rsidRDefault="00AA5291" w:rsidP="00460743">
            <w:pPr>
              <w:pStyle w:val="1"/>
              <w:ind w:left="34" w:firstLine="0"/>
              <w:jc w:val="left"/>
              <w:rPr>
                <w:sz w:val="22"/>
              </w:rPr>
            </w:pPr>
            <w:r w:rsidRPr="0092725A">
              <w:rPr>
                <w:sz w:val="22"/>
              </w:rPr>
              <w:t>7.4</w:t>
            </w:r>
          </w:p>
        </w:tc>
        <w:tc>
          <w:tcPr>
            <w:tcW w:w="4422" w:type="dxa"/>
          </w:tcPr>
          <w:p w:rsidR="00AA5291" w:rsidRPr="0092725A" w:rsidRDefault="00AA5291" w:rsidP="00460743">
            <w:pPr>
              <w:pStyle w:val="1"/>
              <w:ind w:left="34" w:firstLine="0"/>
              <w:jc w:val="left"/>
              <w:rPr>
                <w:sz w:val="22"/>
              </w:rPr>
            </w:pPr>
            <w:r w:rsidRPr="0092725A">
              <w:rPr>
                <w:sz w:val="22"/>
              </w:rPr>
              <w:t xml:space="preserve">Рост выпускников с </w:t>
            </w:r>
            <w:proofErr w:type="gramStart"/>
            <w:r w:rsidRPr="0092725A">
              <w:rPr>
                <w:sz w:val="22"/>
              </w:rPr>
              <w:t>базовыми</w:t>
            </w:r>
            <w:proofErr w:type="gramEnd"/>
            <w:r w:rsidRPr="0092725A">
              <w:rPr>
                <w:sz w:val="22"/>
              </w:rPr>
              <w:t xml:space="preserve"> ИКТ-компетенциями не ниже 85 баллов</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 xml:space="preserve">Руководитель ВШ </w:t>
            </w:r>
            <w:proofErr w:type="gramStart"/>
            <w:r w:rsidRPr="0092725A">
              <w:rPr>
                <w:sz w:val="22"/>
              </w:rPr>
              <w:t>ИТ</w:t>
            </w:r>
            <w:proofErr w:type="gramEnd"/>
          </w:p>
        </w:tc>
        <w:tc>
          <w:tcPr>
            <w:tcW w:w="1274" w:type="dxa"/>
          </w:tcPr>
          <w:p w:rsidR="00AA5291" w:rsidRPr="0092725A" w:rsidRDefault="00AA5291" w:rsidP="00460743">
            <w:pPr>
              <w:pStyle w:val="1"/>
              <w:ind w:left="34" w:firstLine="0"/>
              <w:jc w:val="center"/>
              <w:rPr>
                <w:sz w:val="22"/>
              </w:rPr>
            </w:pPr>
            <w:r w:rsidRPr="0092725A">
              <w:rPr>
                <w:sz w:val="22"/>
              </w:rPr>
              <w:t>60</w:t>
            </w:r>
          </w:p>
        </w:tc>
        <w:tc>
          <w:tcPr>
            <w:tcW w:w="857" w:type="dxa"/>
          </w:tcPr>
          <w:p w:rsidR="00AA5291" w:rsidRPr="0092725A" w:rsidRDefault="00AA5291" w:rsidP="00460743">
            <w:pPr>
              <w:pStyle w:val="1"/>
              <w:ind w:left="34" w:firstLine="0"/>
              <w:jc w:val="center"/>
              <w:rPr>
                <w:sz w:val="22"/>
              </w:rPr>
            </w:pPr>
            <w:r w:rsidRPr="0092725A">
              <w:rPr>
                <w:sz w:val="22"/>
              </w:rPr>
              <w:t>78</w:t>
            </w:r>
          </w:p>
          <w:p w:rsidR="00AA5291" w:rsidRPr="0092725A" w:rsidRDefault="00AA5291" w:rsidP="00460743">
            <w:pPr>
              <w:pStyle w:val="1"/>
              <w:ind w:left="34" w:firstLine="0"/>
              <w:jc w:val="center"/>
              <w:rPr>
                <w:sz w:val="22"/>
              </w:rPr>
            </w:pPr>
          </w:p>
        </w:tc>
        <w:tc>
          <w:tcPr>
            <w:tcW w:w="1032" w:type="dxa"/>
            <w:gridSpan w:val="2"/>
          </w:tcPr>
          <w:p w:rsidR="00AA5291" w:rsidRPr="0092725A" w:rsidRDefault="00AA5291" w:rsidP="00460743">
            <w:pPr>
              <w:pStyle w:val="1"/>
              <w:ind w:left="34" w:firstLine="0"/>
              <w:jc w:val="center"/>
              <w:rPr>
                <w:sz w:val="22"/>
              </w:rPr>
            </w:pPr>
            <w:r w:rsidRPr="0092725A">
              <w:rPr>
                <w:sz w:val="22"/>
              </w:rPr>
              <w:t>78</w:t>
            </w:r>
          </w:p>
        </w:tc>
        <w:tc>
          <w:tcPr>
            <w:tcW w:w="993" w:type="dxa"/>
            <w:gridSpan w:val="3"/>
          </w:tcPr>
          <w:p w:rsidR="00AA5291" w:rsidRPr="0092725A" w:rsidRDefault="00AA5291" w:rsidP="00460743">
            <w:pPr>
              <w:pStyle w:val="1"/>
              <w:ind w:left="34" w:firstLine="0"/>
              <w:jc w:val="center"/>
              <w:rPr>
                <w:sz w:val="22"/>
              </w:rPr>
            </w:pPr>
            <w:r w:rsidRPr="0092725A">
              <w:rPr>
                <w:sz w:val="22"/>
              </w:rPr>
              <w:t>85</w:t>
            </w:r>
          </w:p>
          <w:p w:rsidR="00AA5291" w:rsidRPr="0092725A" w:rsidRDefault="00AA5291" w:rsidP="00460743">
            <w:pPr>
              <w:rPr>
                <w:rFonts w:cs="Times New Roman"/>
              </w:rPr>
            </w:pPr>
          </w:p>
        </w:tc>
        <w:tc>
          <w:tcPr>
            <w:tcW w:w="1242" w:type="dxa"/>
            <w:gridSpan w:val="3"/>
          </w:tcPr>
          <w:p w:rsidR="00AA5291" w:rsidRPr="0092725A" w:rsidRDefault="00AA5291" w:rsidP="00460743">
            <w:pPr>
              <w:rPr>
                <w:rFonts w:cs="Times New Roman"/>
              </w:rPr>
            </w:pPr>
            <w:r w:rsidRPr="0092725A">
              <w:rPr>
                <w:rFonts w:cs="Times New Roman"/>
              </w:rPr>
              <w:t>91</w:t>
            </w:r>
          </w:p>
        </w:tc>
        <w:tc>
          <w:tcPr>
            <w:tcW w:w="1812" w:type="dxa"/>
          </w:tcPr>
          <w:p w:rsidR="00AA5291" w:rsidRPr="0092725A" w:rsidRDefault="00AA5291" w:rsidP="00460743">
            <w:pPr>
              <w:pStyle w:val="1"/>
              <w:ind w:left="34" w:firstLine="0"/>
              <w:jc w:val="left"/>
              <w:rPr>
                <w:sz w:val="22"/>
                <w:lang w:val="kk-KZ"/>
              </w:rPr>
            </w:pPr>
          </w:p>
        </w:tc>
      </w:tr>
      <w:tr w:rsidR="00AA5291" w:rsidRPr="0092725A" w:rsidTr="00460743">
        <w:tc>
          <w:tcPr>
            <w:tcW w:w="15190" w:type="dxa"/>
            <w:gridSpan w:val="18"/>
          </w:tcPr>
          <w:p w:rsidR="00AA5291" w:rsidRPr="0092725A" w:rsidRDefault="00AA5291" w:rsidP="00AA5291">
            <w:pPr>
              <w:pStyle w:val="a3"/>
              <w:numPr>
                <w:ilvl w:val="0"/>
                <w:numId w:val="13"/>
              </w:numPr>
              <w:rPr>
                <w:rFonts w:cs="Times New Roman"/>
                <w:b/>
                <w:i/>
              </w:rPr>
            </w:pPr>
            <w:r w:rsidRPr="0092725A">
              <w:rPr>
                <w:rFonts w:cs="Times New Roman"/>
                <w:b/>
                <w:i/>
              </w:rPr>
              <w:t>Стратегический инструмент: Корпоративная среда, партнерство и общество</w:t>
            </w:r>
          </w:p>
        </w:tc>
      </w:tr>
      <w:tr w:rsidR="00AA5291" w:rsidRPr="0092725A" w:rsidTr="00460743">
        <w:trPr>
          <w:gridAfter w:val="3"/>
          <w:wAfter w:w="22" w:type="dxa"/>
        </w:trPr>
        <w:tc>
          <w:tcPr>
            <w:tcW w:w="527" w:type="dxa"/>
          </w:tcPr>
          <w:p w:rsidR="00AA5291" w:rsidRPr="0092725A" w:rsidRDefault="00AA5291" w:rsidP="00460743">
            <w:pPr>
              <w:pStyle w:val="1"/>
              <w:ind w:left="34" w:firstLine="0"/>
              <w:jc w:val="left"/>
              <w:rPr>
                <w:sz w:val="22"/>
              </w:rPr>
            </w:pPr>
            <w:r w:rsidRPr="0092725A">
              <w:rPr>
                <w:sz w:val="22"/>
              </w:rPr>
              <w:t>8.1</w:t>
            </w:r>
          </w:p>
        </w:tc>
        <w:tc>
          <w:tcPr>
            <w:tcW w:w="4422" w:type="dxa"/>
          </w:tcPr>
          <w:p w:rsidR="00AA5291" w:rsidRPr="0092725A" w:rsidRDefault="00AA5291" w:rsidP="00460743">
            <w:pPr>
              <w:pStyle w:val="1"/>
              <w:ind w:left="34" w:firstLine="0"/>
              <w:jc w:val="left"/>
              <w:rPr>
                <w:sz w:val="22"/>
              </w:rPr>
            </w:pPr>
            <w:r w:rsidRPr="0092725A">
              <w:rPr>
                <w:sz w:val="22"/>
              </w:rPr>
              <w:t>Рост количества активных выпускников, взаимодействующих с университетом</w:t>
            </w:r>
          </w:p>
        </w:tc>
        <w:tc>
          <w:tcPr>
            <w:tcW w:w="1216" w:type="dxa"/>
          </w:tcPr>
          <w:p w:rsidR="00AA5291" w:rsidRPr="0092725A" w:rsidRDefault="00AA5291" w:rsidP="00460743">
            <w:pPr>
              <w:pStyle w:val="1"/>
              <w:ind w:left="34" w:firstLine="0"/>
              <w:jc w:val="left"/>
              <w:rPr>
                <w:sz w:val="22"/>
              </w:rPr>
            </w:pPr>
            <w:r w:rsidRPr="0092725A">
              <w:rPr>
                <w:sz w:val="22"/>
              </w:rPr>
              <w:t> чел.</w:t>
            </w:r>
          </w:p>
        </w:tc>
        <w:tc>
          <w:tcPr>
            <w:tcW w:w="1793" w:type="dxa"/>
          </w:tcPr>
          <w:p w:rsidR="00AA5291" w:rsidRPr="0092725A" w:rsidRDefault="00AA5291" w:rsidP="00460743">
            <w:pPr>
              <w:pStyle w:val="1"/>
              <w:ind w:firstLine="0"/>
              <w:rPr>
                <w:sz w:val="22"/>
              </w:rPr>
            </w:pPr>
            <w:r w:rsidRPr="0092725A">
              <w:rPr>
                <w:sz w:val="22"/>
              </w:rPr>
              <w:t xml:space="preserve">Директор </w:t>
            </w:r>
            <w:proofErr w:type="spellStart"/>
            <w:r w:rsidRPr="0092725A">
              <w:rPr>
                <w:sz w:val="22"/>
              </w:rPr>
              <w:t>ЦКиБП</w:t>
            </w:r>
            <w:proofErr w:type="spellEnd"/>
          </w:p>
        </w:tc>
        <w:tc>
          <w:tcPr>
            <w:tcW w:w="1274" w:type="dxa"/>
          </w:tcPr>
          <w:p w:rsidR="00AA5291" w:rsidRPr="0092725A" w:rsidRDefault="00AA5291" w:rsidP="00460743">
            <w:pPr>
              <w:pStyle w:val="1"/>
              <w:ind w:left="34" w:firstLine="0"/>
              <w:jc w:val="center"/>
              <w:rPr>
                <w:sz w:val="22"/>
              </w:rPr>
            </w:pPr>
            <w:r w:rsidRPr="0092725A">
              <w:rPr>
                <w:sz w:val="22"/>
              </w:rPr>
              <w:t>120</w:t>
            </w:r>
          </w:p>
        </w:tc>
        <w:tc>
          <w:tcPr>
            <w:tcW w:w="857" w:type="dxa"/>
          </w:tcPr>
          <w:p w:rsidR="00AA5291" w:rsidRPr="0092725A" w:rsidRDefault="00AA5291" w:rsidP="00460743">
            <w:pPr>
              <w:pStyle w:val="1"/>
              <w:ind w:left="34" w:firstLine="0"/>
              <w:jc w:val="center"/>
              <w:rPr>
                <w:sz w:val="22"/>
              </w:rPr>
            </w:pPr>
            <w:r w:rsidRPr="0092725A">
              <w:rPr>
                <w:sz w:val="22"/>
              </w:rPr>
              <w:t>185</w:t>
            </w:r>
          </w:p>
        </w:tc>
        <w:tc>
          <w:tcPr>
            <w:tcW w:w="1032" w:type="dxa"/>
            <w:gridSpan w:val="2"/>
          </w:tcPr>
          <w:p w:rsidR="00AA5291" w:rsidRPr="0092725A" w:rsidRDefault="00AA5291" w:rsidP="00460743">
            <w:pPr>
              <w:pStyle w:val="1"/>
              <w:ind w:left="34" w:firstLine="0"/>
              <w:jc w:val="center"/>
              <w:rPr>
                <w:sz w:val="22"/>
                <w:lang w:val="kk-KZ"/>
              </w:rPr>
            </w:pPr>
            <w:r w:rsidRPr="0092725A">
              <w:rPr>
                <w:sz w:val="22"/>
                <w:lang w:val="kk-KZ"/>
              </w:rPr>
              <w:t>183</w:t>
            </w:r>
          </w:p>
        </w:tc>
        <w:tc>
          <w:tcPr>
            <w:tcW w:w="993" w:type="dxa"/>
            <w:gridSpan w:val="3"/>
          </w:tcPr>
          <w:p w:rsidR="00AA5291" w:rsidRPr="0092725A" w:rsidRDefault="00AA5291" w:rsidP="00460743">
            <w:pPr>
              <w:pStyle w:val="1"/>
              <w:ind w:left="34" w:firstLine="0"/>
              <w:jc w:val="center"/>
              <w:rPr>
                <w:sz w:val="22"/>
              </w:rPr>
            </w:pPr>
            <w:r w:rsidRPr="0092725A">
              <w:rPr>
                <w:sz w:val="22"/>
              </w:rPr>
              <w:t>200</w:t>
            </w:r>
          </w:p>
          <w:p w:rsidR="00AA5291" w:rsidRPr="0092725A" w:rsidRDefault="00AA5291" w:rsidP="00460743">
            <w:pPr>
              <w:rPr>
                <w:rFonts w:cs="Times New Roman"/>
                <w:lang w:val="kk-KZ"/>
              </w:rPr>
            </w:pPr>
          </w:p>
        </w:tc>
        <w:tc>
          <w:tcPr>
            <w:tcW w:w="1242" w:type="dxa"/>
            <w:gridSpan w:val="3"/>
          </w:tcPr>
          <w:p w:rsidR="00AA5291" w:rsidRPr="0092725A" w:rsidRDefault="00AA5291" w:rsidP="00460743">
            <w:pPr>
              <w:rPr>
                <w:rFonts w:cs="Times New Roman"/>
                <w:lang w:val="kk-KZ"/>
              </w:rPr>
            </w:pPr>
            <w:r w:rsidRPr="0092725A">
              <w:rPr>
                <w:rFonts w:cs="Times New Roman"/>
                <w:lang w:val="kk-KZ"/>
              </w:rPr>
              <w:t>206</w:t>
            </w:r>
          </w:p>
        </w:tc>
        <w:tc>
          <w:tcPr>
            <w:tcW w:w="1812" w:type="dxa"/>
          </w:tcPr>
          <w:p w:rsidR="00AA5291" w:rsidRPr="0092725A" w:rsidRDefault="00AA5291" w:rsidP="00460743">
            <w:pPr>
              <w:pStyle w:val="1"/>
              <w:ind w:left="34" w:firstLine="0"/>
              <w:jc w:val="left"/>
              <w:rPr>
                <w:sz w:val="22"/>
                <w:lang w:val="kk-KZ"/>
              </w:rPr>
            </w:pPr>
          </w:p>
        </w:tc>
      </w:tr>
      <w:tr w:rsidR="00AA5291" w:rsidRPr="0092725A" w:rsidTr="00460743">
        <w:trPr>
          <w:gridAfter w:val="3"/>
          <w:wAfter w:w="22" w:type="dxa"/>
        </w:trPr>
        <w:tc>
          <w:tcPr>
            <w:tcW w:w="527" w:type="dxa"/>
          </w:tcPr>
          <w:p w:rsidR="00AA5291" w:rsidRPr="0092725A" w:rsidRDefault="00AA5291" w:rsidP="00460743">
            <w:pPr>
              <w:pStyle w:val="1"/>
              <w:ind w:left="34" w:firstLine="0"/>
              <w:jc w:val="left"/>
              <w:rPr>
                <w:sz w:val="22"/>
              </w:rPr>
            </w:pPr>
            <w:r w:rsidRPr="0092725A">
              <w:rPr>
                <w:sz w:val="22"/>
              </w:rPr>
              <w:t>8.2</w:t>
            </w:r>
          </w:p>
        </w:tc>
        <w:tc>
          <w:tcPr>
            <w:tcW w:w="4422" w:type="dxa"/>
          </w:tcPr>
          <w:p w:rsidR="00AA5291" w:rsidRPr="0092725A" w:rsidRDefault="00AA5291" w:rsidP="00460743">
            <w:pPr>
              <w:pStyle w:val="1"/>
              <w:ind w:left="34" w:firstLine="0"/>
              <w:jc w:val="left"/>
              <w:rPr>
                <w:sz w:val="22"/>
              </w:rPr>
            </w:pPr>
            <w:r w:rsidRPr="0092725A">
              <w:rPr>
                <w:sz w:val="22"/>
              </w:rPr>
              <w:t>Рост количества положительных отзывов и публикаций о деятельности университета в СМИ</w:t>
            </w:r>
          </w:p>
        </w:tc>
        <w:tc>
          <w:tcPr>
            <w:tcW w:w="1216" w:type="dxa"/>
          </w:tcPr>
          <w:p w:rsidR="00AA5291" w:rsidRPr="0092725A" w:rsidRDefault="00AA5291" w:rsidP="00460743">
            <w:pPr>
              <w:pStyle w:val="1"/>
              <w:ind w:left="34" w:firstLine="0"/>
              <w:jc w:val="left"/>
              <w:rPr>
                <w:sz w:val="22"/>
              </w:rPr>
            </w:pPr>
            <w:r w:rsidRPr="0092725A">
              <w:rPr>
                <w:sz w:val="22"/>
              </w:rPr>
              <w:t> ед.</w:t>
            </w:r>
          </w:p>
        </w:tc>
        <w:tc>
          <w:tcPr>
            <w:tcW w:w="1793" w:type="dxa"/>
          </w:tcPr>
          <w:p w:rsidR="00AA5291" w:rsidRPr="0092725A" w:rsidRDefault="00AA5291" w:rsidP="00460743">
            <w:pPr>
              <w:pStyle w:val="1"/>
              <w:ind w:left="34" w:firstLine="0"/>
              <w:jc w:val="left"/>
              <w:rPr>
                <w:sz w:val="22"/>
              </w:rPr>
            </w:pPr>
            <w:r w:rsidRPr="0092725A">
              <w:rPr>
                <w:sz w:val="22"/>
              </w:rPr>
              <w:t xml:space="preserve">Начальник Управления </w:t>
            </w:r>
            <w:proofErr w:type="spellStart"/>
            <w:proofErr w:type="gramStart"/>
            <w:r w:rsidRPr="0092725A">
              <w:rPr>
                <w:sz w:val="22"/>
              </w:rPr>
              <w:t>информацион</w:t>
            </w:r>
            <w:proofErr w:type="spellEnd"/>
            <w:r>
              <w:rPr>
                <w:sz w:val="22"/>
              </w:rPr>
              <w:t>-</w:t>
            </w:r>
            <w:r w:rsidRPr="0092725A">
              <w:rPr>
                <w:sz w:val="22"/>
              </w:rPr>
              <w:t>ной</w:t>
            </w:r>
            <w:proofErr w:type="gramEnd"/>
            <w:r w:rsidRPr="0092725A">
              <w:rPr>
                <w:sz w:val="22"/>
              </w:rPr>
              <w:t xml:space="preserve"> работы</w:t>
            </w:r>
          </w:p>
        </w:tc>
        <w:tc>
          <w:tcPr>
            <w:tcW w:w="1274" w:type="dxa"/>
          </w:tcPr>
          <w:p w:rsidR="00AA5291" w:rsidRPr="0092725A" w:rsidRDefault="00AA5291" w:rsidP="00460743">
            <w:pPr>
              <w:pStyle w:val="1"/>
              <w:ind w:left="34" w:firstLine="0"/>
              <w:jc w:val="center"/>
              <w:rPr>
                <w:sz w:val="22"/>
              </w:rPr>
            </w:pPr>
            <w:r w:rsidRPr="0092725A">
              <w:rPr>
                <w:sz w:val="22"/>
              </w:rPr>
              <w:t>280</w:t>
            </w:r>
          </w:p>
        </w:tc>
        <w:tc>
          <w:tcPr>
            <w:tcW w:w="857" w:type="dxa"/>
          </w:tcPr>
          <w:p w:rsidR="00AA5291" w:rsidRPr="0092725A" w:rsidRDefault="00AA5291" w:rsidP="00460743">
            <w:pPr>
              <w:pStyle w:val="1"/>
              <w:ind w:left="34" w:firstLine="0"/>
              <w:jc w:val="center"/>
              <w:rPr>
                <w:sz w:val="22"/>
              </w:rPr>
            </w:pPr>
            <w:r w:rsidRPr="0092725A">
              <w:rPr>
                <w:sz w:val="22"/>
              </w:rPr>
              <w:t>300</w:t>
            </w:r>
          </w:p>
          <w:p w:rsidR="00AA5291" w:rsidRPr="0092725A" w:rsidRDefault="00AA5291" w:rsidP="00460743">
            <w:pPr>
              <w:rPr>
                <w:rFonts w:eastAsia="Times New Roman" w:cs="Times New Roman"/>
              </w:rPr>
            </w:pPr>
          </w:p>
        </w:tc>
        <w:tc>
          <w:tcPr>
            <w:tcW w:w="1032" w:type="dxa"/>
            <w:gridSpan w:val="2"/>
          </w:tcPr>
          <w:p w:rsidR="00AA5291" w:rsidRPr="0092725A" w:rsidRDefault="00AA5291" w:rsidP="00460743">
            <w:pPr>
              <w:rPr>
                <w:rFonts w:eastAsia="Times New Roman" w:cs="Times New Roman"/>
              </w:rPr>
            </w:pPr>
            <w:r w:rsidRPr="0092725A">
              <w:rPr>
                <w:rFonts w:eastAsia="Times New Roman" w:cs="Times New Roman"/>
              </w:rPr>
              <w:t>210</w:t>
            </w:r>
            <w:r>
              <w:rPr>
                <w:rFonts w:eastAsia="Times New Roman" w:cs="Times New Roman"/>
              </w:rPr>
              <w:t>*</w:t>
            </w:r>
          </w:p>
        </w:tc>
        <w:tc>
          <w:tcPr>
            <w:tcW w:w="993" w:type="dxa"/>
            <w:gridSpan w:val="3"/>
          </w:tcPr>
          <w:p w:rsidR="00AA5291" w:rsidRPr="0092725A" w:rsidRDefault="00AA5291" w:rsidP="00460743">
            <w:pPr>
              <w:pStyle w:val="1"/>
              <w:ind w:left="34" w:firstLine="0"/>
              <w:jc w:val="center"/>
              <w:rPr>
                <w:sz w:val="22"/>
              </w:rPr>
            </w:pPr>
            <w:r w:rsidRPr="0092725A">
              <w:rPr>
                <w:sz w:val="22"/>
              </w:rPr>
              <w:t>315</w:t>
            </w:r>
          </w:p>
          <w:p w:rsidR="00AA5291" w:rsidRPr="0092725A" w:rsidRDefault="00AA5291" w:rsidP="00460743">
            <w:pPr>
              <w:rPr>
                <w:rFonts w:cs="Times New Roman"/>
              </w:rPr>
            </w:pPr>
          </w:p>
        </w:tc>
        <w:tc>
          <w:tcPr>
            <w:tcW w:w="1242" w:type="dxa"/>
            <w:gridSpan w:val="3"/>
          </w:tcPr>
          <w:p w:rsidR="00AA5291" w:rsidRPr="0092725A" w:rsidRDefault="00AA5291" w:rsidP="00460743">
            <w:pPr>
              <w:rPr>
                <w:rFonts w:cs="Times New Roman"/>
              </w:rPr>
            </w:pPr>
            <w:r>
              <w:rPr>
                <w:rFonts w:cs="Times New Roman"/>
                <w:lang w:val="kk-KZ"/>
              </w:rPr>
              <w:t>3</w:t>
            </w:r>
            <w:r w:rsidRPr="0092725A">
              <w:rPr>
                <w:rFonts w:cs="Times New Roman"/>
                <w:lang w:val="kk-KZ"/>
              </w:rPr>
              <w:t>28</w:t>
            </w:r>
          </w:p>
        </w:tc>
        <w:tc>
          <w:tcPr>
            <w:tcW w:w="1812" w:type="dxa"/>
          </w:tcPr>
          <w:p w:rsidR="00AA5291" w:rsidRPr="00A92600" w:rsidRDefault="00AA5291" w:rsidP="00460743">
            <w:pPr>
              <w:rPr>
                <w:rFonts w:cs="Times New Roman"/>
                <w:sz w:val="16"/>
                <w:szCs w:val="16"/>
                <w:lang w:val="kk-KZ"/>
              </w:rPr>
            </w:pPr>
            <w:r>
              <w:rPr>
                <w:rFonts w:cs="Times New Roman"/>
                <w:sz w:val="16"/>
                <w:szCs w:val="16"/>
                <w:lang w:val="kk-KZ"/>
              </w:rPr>
              <w:t>*</w:t>
            </w:r>
            <w:r w:rsidRPr="00A92600">
              <w:rPr>
                <w:rFonts w:cs="Times New Roman"/>
                <w:sz w:val="16"/>
                <w:szCs w:val="16"/>
                <w:lang w:val="kk-KZ"/>
              </w:rPr>
              <w:t xml:space="preserve">Недоступность электронных версий некоторых </w:t>
            </w:r>
            <w:r>
              <w:rPr>
                <w:rFonts w:cs="Times New Roman"/>
                <w:sz w:val="16"/>
                <w:szCs w:val="16"/>
                <w:lang w:val="kk-KZ"/>
              </w:rPr>
              <w:t>СМИ</w:t>
            </w:r>
          </w:p>
        </w:tc>
      </w:tr>
      <w:tr w:rsidR="00AA5291" w:rsidRPr="0092725A" w:rsidTr="00460743">
        <w:tc>
          <w:tcPr>
            <w:tcW w:w="527" w:type="dxa"/>
          </w:tcPr>
          <w:p w:rsidR="00AA5291" w:rsidRPr="0092725A" w:rsidRDefault="00AA5291" w:rsidP="00460743">
            <w:pPr>
              <w:pStyle w:val="1"/>
              <w:ind w:left="34" w:firstLine="0"/>
              <w:jc w:val="left"/>
              <w:rPr>
                <w:sz w:val="22"/>
              </w:rPr>
            </w:pPr>
            <w:r w:rsidRPr="0092725A">
              <w:rPr>
                <w:sz w:val="22"/>
              </w:rPr>
              <w:t>8.3</w:t>
            </w:r>
          </w:p>
        </w:tc>
        <w:tc>
          <w:tcPr>
            <w:tcW w:w="4422" w:type="dxa"/>
          </w:tcPr>
          <w:p w:rsidR="00AA5291" w:rsidRPr="0092725A" w:rsidRDefault="00AA5291" w:rsidP="00460743">
            <w:pPr>
              <w:pStyle w:val="1"/>
              <w:ind w:left="34" w:firstLine="0"/>
              <w:jc w:val="left"/>
              <w:rPr>
                <w:sz w:val="22"/>
              </w:rPr>
            </w:pPr>
            <w:r w:rsidRPr="0092725A">
              <w:rPr>
                <w:sz w:val="22"/>
              </w:rPr>
              <w:t>Доля функционала, охваченного проектным менеджментом</w:t>
            </w:r>
          </w:p>
        </w:tc>
        <w:tc>
          <w:tcPr>
            <w:tcW w:w="1216" w:type="dxa"/>
          </w:tcPr>
          <w:p w:rsidR="00AA5291" w:rsidRPr="0092725A" w:rsidRDefault="00AA5291" w:rsidP="00460743">
            <w:pPr>
              <w:pStyle w:val="1"/>
              <w:ind w:left="34" w:firstLine="0"/>
              <w:jc w:val="left"/>
              <w:rPr>
                <w:sz w:val="22"/>
              </w:rPr>
            </w:pPr>
            <w:r w:rsidRPr="0092725A">
              <w:rPr>
                <w:sz w:val="22"/>
              </w:rPr>
              <w:t>% </w:t>
            </w:r>
          </w:p>
        </w:tc>
        <w:tc>
          <w:tcPr>
            <w:tcW w:w="1793" w:type="dxa"/>
          </w:tcPr>
          <w:p w:rsidR="00AA5291" w:rsidRPr="0092725A" w:rsidRDefault="00AA5291" w:rsidP="00460743">
            <w:pPr>
              <w:pStyle w:val="1"/>
              <w:ind w:left="34" w:firstLine="0"/>
              <w:jc w:val="left"/>
              <w:rPr>
                <w:sz w:val="22"/>
              </w:rPr>
            </w:pPr>
            <w:r w:rsidRPr="0092725A">
              <w:rPr>
                <w:sz w:val="22"/>
              </w:rPr>
              <w:t xml:space="preserve">Начальник </w:t>
            </w:r>
            <w:proofErr w:type="spellStart"/>
            <w:r w:rsidRPr="0092725A">
              <w:rPr>
                <w:sz w:val="22"/>
              </w:rPr>
              <w:t>УСРиА</w:t>
            </w:r>
            <w:proofErr w:type="spellEnd"/>
          </w:p>
        </w:tc>
        <w:tc>
          <w:tcPr>
            <w:tcW w:w="1274" w:type="dxa"/>
          </w:tcPr>
          <w:p w:rsidR="00AA5291" w:rsidRPr="0092725A" w:rsidRDefault="00AA5291" w:rsidP="00460743">
            <w:pPr>
              <w:pStyle w:val="1"/>
              <w:ind w:left="34" w:firstLine="0"/>
              <w:jc w:val="center"/>
              <w:rPr>
                <w:sz w:val="22"/>
              </w:rPr>
            </w:pPr>
            <w:r w:rsidRPr="0092725A">
              <w:rPr>
                <w:sz w:val="22"/>
              </w:rPr>
              <w:t>7</w:t>
            </w:r>
          </w:p>
        </w:tc>
        <w:tc>
          <w:tcPr>
            <w:tcW w:w="857" w:type="dxa"/>
          </w:tcPr>
          <w:p w:rsidR="00AA5291" w:rsidRPr="0092725A" w:rsidRDefault="00AA5291" w:rsidP="00460743">
            <w:pPr>
              <w:pStyle w:val="1"/>
              <w:ind w:left="34" w:firstLine="0"/>
              <w:jc w:val="center"/>
              <w:rPr>
                <w:sz w:val="22"/>
              </w:rPr>
            </w:pPr>
            <w:r w:rsidRPr="0092725A">
              <w:rPr>
                <w:sz w:val="22"/>
              </w:rPr>
              <w:t>10</w:t>
            </w:r>
          </w:p>
        </w:tc>
        <w:tc>
          <w:tcPr>
            <w:tcW w:w="1032" w:type="dxa"/>
            <w:gridSpan w:val="2"/>
          </w:tcPr>
          <w:p w:rsidR="00AA5291" w:rsidRPr="0092725A" w:rsidRDefault="00AA5291" w:rsidP="00460743">
            <w:pPr>
              <w:pStyle w:val="1"/>
              <w:ind w:firstLine="0"/>
              <w:jc w:val="center"/>
              <w:rPr>
                <w:sz w:val="22"/>
              </w:rPr>
            </w:pPr>
            <w:r w:rsidRPr="0092725A">
              <w:rPr>
                <w:sz w:val="22"/>
              </w:rPr>
              <w:t>9</w:t>
            </w:r>
          </w:p>
          <w:p w:rsidR="00AA5291" w:rsidRPr="0092725A" w:rsidRDefault="00AA5291" w:rsidP="00460743">
            <w:pPr>
              <w:pStyle w:val="1"/>
              <w:ind w:left="34" w:firstLine="0"/>
              <w:jc w:val="center"/>
              <w:rPr>
                <w:sz w:val="22"/>
              </w:rPr>
            </w:pPr>
          </w:p>
        </w:tc>
        <w:tc>
          <w:tcPr>
            <w:tcW w:w="955" w:type="dxa"/>
          </w:tcPr>
          <w:p w:rsidR="00AA5291" w:rsidRPr="0092725A" w:rsidRDefault="00AA5291" w:rsidP="00460743">
            <w:pPr>
              <w:pStyle w:val="1"/>
              <w:ind w:left="34" w:firstLine="0"/>
              <w:jc w:val="center"/>
              <w:rPr>
                <w:sz w:val="22"/>
              </w:rPr>
            </w:pPr>
            <w:r w:rsidRPr="0092725A">
              <w:rPr>
                <w:sz w:val="22"/>
              </w:rPr>
              <w:t>12</w:t>
            </w:r>
          </w:p>
          <w:p w:rsidR="00AA5291" w:rsidRPr="0092725A" w:rsidRDefault="00AA5291" w:rsidP="00460743">
            <w:pPr>
              <w:rPr>
                <w:rFonts w:cs="Times New Roman"/>
              </w:rPr>
            </w:pPr>
          </w:p>
        </w:tc>
        <w:tc>
          <w:tcPr>
            <w:tcW w:w="1272" w:type="dxa"/>
            <w:gridSpan w:val="4"/>
          </w:tcPr>
          <w:p w:rsidR="00AA5291" w:rsidRPr="0092725A" w:rsidRDefault="00AA5291" w:rsidP="00460743">
            <w:pPr>
              <w:rPr>
                <w:rFonts w:cs="Times New Roman"/>
              </w:rPr>
            </w:pPr>
            <w:r w:rsidRPr="0092725A">
              <w:rPr>
                <w:rFonts w:cs="Times New Roman"/>
              </w:rPr>
              <w:t>15</w:t>
            </w:r>
          </w:p>
        </w:tc>
        <w:tc>
          <w:tcPr>
            <w:tcW w:w="1842" w:type="dxa"/>
            <w:gridSpan w:val="5"/>
          </w:tcPr>
          <w:p w:rsidR="00AA5291" w:rsidRPr="0092725A" w:rsidRDefault="00AA5291" w:rsidP="00460743">
            <w:pPr>
              <w:pStyle w:val="1"/>
              <w:ind w:left="34" w:firstLine="0"/>
              <w:jc w:val="left"/>
              <w:rPr>
                <w:sz w:val="22"/>
              </w:rPr>
            </w:pPr>
          </w:p>
        </w:tc>
      </w:tr>
      <w:tr w:rsidR="00AA5291" w:rsidRPr="0092725A" w:rsidTr="00460743">
        <w:trPr>
          <w:trHeight w:val="70"/>
        </w:trPr>
        <w:tc>
          <w:tcPr>
            <w:tcW w:w="527" w:type="dxa"/>
          </w:tcPr>
          <w:p w:rsidR="00AA5291" w:rsidRPr="0092725A" w:rsidRDefault="00AA5291" w:rsidP="00460743">
            <w:pPr>
              <w:pStyle w:val="1"/>
              <w:ind w:left="34" w:firstLine="0"/>
              <w:jc w:val="left"/>
              <w:rPr>
                <w:sz w:val="22"/>
              </w:rPr>
            </w:pPr>
            <w:r w:rsidRPr="0092725A">
              <w:rPr>
                <w:sz w:val="22"/>
              </w:rPr>
              <w:t>8.4</w:t>
            </w:r>
          </w:p>
        </w:tc>
        <w:tc>
          <w:tcPr>
            <w:tcW w:w="4422" w:type="dxa"/>
          </w:tcPr>
          <w:p w:rsidR="00AA5291" w:rsidRPr="0092725A" w:rsidRDefault="00AA5291" w:rsidP="00460743">
            <w:pPr>
              <w:pStyle w:val="1"/>
              <w:ind w:left="34" w:firstLine="0"/>
              <w:jc w:val="left"/>
              <w:rPr>
                <w:sz w:val="22"/>
              </w:rPr>
            </w:pPr>
            <w:r w:rsidRPr="0092725A">
              <w:rPr>
                <w:sz w:val="22"/>
              </w:rPr>
              <w:t>Рост количества активных партнеров (</w:t>
            </w:r>
            <w:proofErr w:type="spellStart"/>
            <w:r w:rsidRPr="0092725A">
              <w:rPr>
                <w:sz w:val="22"/>
              </w:rPr>
              <w:t>стейкхолдеров</w:t>
            </w:r>
            <w:proofErr w:type="spellEnd"/>
            <w:r w:rsidRPr="0092725A">
              <w:rPr>
                <w:sz w:val="22"/>
              </w:rPr>
              <w:t>)</w:t>
            </w:r>
          </w:p>
        </w:tc>
        <w:tc>
          <w:tcPr>
            <w:tcW w:w="1216" w:type="dxa"/>
          </w:tcPr>
          <w:p w:rsidR="00AA5291" w:rsidRPr="0092725A" w:rsidRDefault="00AA5291" w:rsidP="00460743">
            <w:pPr>
              <w:pStyle w:val="1"/>
              <w:ind w:left="34" w:firstLine="0"/>
              <w:jc w:val="left"/>
              <w:rPr>
                <w:sz w:val="22"/>
              </w:rPr>
            </w:pPr>
            <w:r w:rsidRPr="0092725A">
              <w:rPr>
                <w:sz w:val="22"/>
              </w:rPr>
              <w:t>ед.</w:t>
            </w:r>
          </w:p>
        </w:tc>
        <w:tc>
          <w:tcPr>
            <w:tcW w:w="1793" w:type="dxa"/>
          </w:tcPr>
          <w:p w:rsidR="00AA5291" w:rsidRPr="0092725A" w:rsidRDefault="00AA5291" w:rsidP="00460743">
            <w:pPr>
              <w:pStyle w:val="1"/>
              <w:ind w:left="34" w:firstLine="0"/>
              <w:jc w:val="left"/>
              <w:rPr>
                <w:sz w:val="22"/>
              </w:rPr>
            </w:pPr>
            <w:r w:rsidRPr="0092725A">
              <w:rPr>
                <w:sz w:val="22"/>
              </w:rPr>
              <w:t xml:space="preserve">Директор </w:t>
            </w:r>
            <w:proofErr w:type="spellStart"/>
            <w:r w:rsidRPr="0092725A">
              <w:rPr>
                <w:sz w:val="22"/>
              </w:rPr>
              <w:t>ЦКиБП</w:t>
            </w:r>
            <w:proofErr w:type="spellEnd"/>
          </w:p>
        </w:tc>
        <w:tc>
          <w:tcPr>
            <w:tcW w:w="1274" w:type="dxa"/>
          </w:tcPr>
          <w:p w:rsidR="00AA5291" w:rsidRPr="0092725A" w:rsidRDefault="00AA5291" w:rsidP="00460743">
            <w:pPr>
              <w:pStyle w:val="1"/>
              <w:ind w:left="34" w:firstLine="0"/>
              <w:jc w:val="center"/>
              <w:rPr>
                <w:sz w:val="22"/>
              </w:rPr>
            </w:pPr>
            <w:r w:rsidRPr="0092725A">
              <w:rPr>
                <w:sz w:val="22"/>
              </w:rPr>
              <w:t>51</w:t>
            </w:r>
          </w:p>
        </w:tc>
        <w:tc>
          <w:tcPr>
            <w:tcW w:w="857" w:type="dxa"/>
          </w:tcPr>
          <w:p w:rsidR="00AA5291" w:rsidRPr="0092725A" w:rsidRDefault="00AA5291" w:rsidP="00460743">
            <w:pPr>
              <w:pStyle w:val="1"/>
              <w:ind w:left="34" w:firstLine="0"/>
              <w:jc w:val="center"/>
              <w:rPr>
                <w:sz w:val="22"/>
              </w:rPr>
            </w:pPr>
            <w:r w:rsidRPr="0092725A">
              <w:rPr>
                <w:sz w:val="22"/>
              </w:rPr>
              <w:t>59</w:t>
            </w:r>
          </w:p>
          <w:p w:rsidR="00AA5291" w:rsidRPr="0092725A" w:rsidRDefault="00AA5291" w:rsidP="00460743">
            <w:pPr>
              <w:pStyle w:val="1"/>
              <w:ind w:left="34" w:firstLine="0"/>
              <w:jc w:val="center"/>
              <w:rPr>
                <w:sz w:val="22"/>
              </w:rPr>
            </w:pPr>
          </w:p>
        </w:tc>
        <w:tc>
          <w:tcPr>
            <w:tcW w:w="1032" w:type="dxa"/>
            <w:gridSpan w:val="2"/>
          </w:tcPr>
          <w:p w:rsidR="00AA5291" w:rsidRPr="0092725A" w:rsidRDefault="00AA5291" w:rsidP="00460743">
            <w:pPr>
              <w:pStyle w:val="1"/>
              <w:ind w:left="34" w:firstLine="0"/>
              <w:jc w:val="center"/>
              <w:rPr>
                <w:sz w:val="22"/>
              </w:rPr>
            </w:pPr>
            <w:r w:rsidRPr="0092725A">
              <w:rPr>
                <w:sz w:val="22"/>
              </w:rPr>
              <w:t>60</w:t>
            </w:r>
          </w:p>
        </w:tc>
        <w:tc>
          <w:tcPr>
            <w:tcW w:w="955" w:type="dxa"/>
          </w:tcPr>
          <w:p w:rsidR="00AA5291" w:rsidRPr="0092725A" w:rsidRDefault="00AA5291" w:rsidP="00460743">
            <w:pPr>
              <w:pStyle w:val="1"/>
              <w:ind w:left="34" w:firstLine="0"/>
              <w:jc w:val="center"/>
              <w:rPr>
                <w:sz w:val="22"/>
              </w:rPr>
            </w:pPr>
            <w:r w:rsidRPr="0092725A">
              <w:rPr>
                <w:sz w:val="22"/>
              </w:rPr>
              <w:t>74</w:t>
            </w:r>
          </w:p>
          <w:p w:rsidR="00AA5291" w:rsidRPr="0092725A" w:rsidRDefault="00AA5291" w:rsidP="00460743">
            <w:pPr>
              <w:rPr>
                <w:rFonts w:cs="Times New Roman"/>
                <w:lang w:val="kk-KZ"/>
              </w:rPr>
            </w:pPr>
          </w:p>
        </w:tc>
        <w:tc>
          <w:tcPr>
            <w:tcW w:w="1272" w:type="dxa"/>
            <w:gridSpan w:val="4"/>
          </w:tcPr>
          <w:p w:rsidR="00AA5291" w:rsidRPr="0092725A" w:rsidRDefault="00AA5291" w:rsidP="00460743">
            <w:pPr>
              <w:rPr>
                <w:rFonts w:cs="Times New Roman"/>
                <w:lang w:val="kk-KZ"/>
              </w:rPr>
            </w:pPr>
            <w:r w:rsidRPr="0092725A">
              <w:rPr>
                <w:rFonts w:cs="Times New Roman"/>
                <w:lang w:val="kk-KZ"/>
              </w:rPr>
              <w:t>77</w:t>
            </w:r>
          </w:p>
        </w:tc>
        <w:tc>
          <w:tcPr>
            <w:tcW w:w="1842" w:type="dxa"/>
            <w:gridSpan w:val="5"/>
          </w:tcPr>
          <w:p w:rsidR="00AA5291" w:rsidRPr="0092725A" w:rsidRDefault="00AA5291" w:rsidP="00460743">
            <w:pPr>
              <w:pStyle w:val="1"/>
              <w:ind w:left="34" w:firstLine="0"/>
              <w:jc w:val="left"/>
              <w:rPr>
                <w:sz w:val="22"/>
                <w:lang w:val="kk-KZ"/>
              </w:rPr>
            </w:pPr>
          </w:p>
        </w:tc>
      </w:tr>
    </w:tbl>
    <w:p w:rsidR="00AA5291" w:rsidRPr="00BC6764" w:rsidRDefault="00AA5291" w:rsidP="00D53EEA">
      <w:pPr>
        <w:ind w:firstLine="709"/>
        <w:jc w:val="both"/>
        <w:rPr>
          <w:rFonts w:cs="Times New Roman"/>
          <w:sz w:val="24"/>
          <w:szCs w:val="24"/>
        </w:rPr>
      </w:pPr>
      <w:bookmarkStart w:id="0" w:name="_GoBack"/>
      <w:bookmarkEnd w:id="0"/>
    </w:p>
    <w:sectPr w:rsidR="00AA5291" w:rsidRPr="00BC6764" w:rsidSect="00AA5291">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CC256A4"/>
    <w:multiLevelType w:val="hybridMultilevel"/>
    <w:tmpl w:val="3162C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04E48"/>
    <w:multiLevelType w:val="hybridMultilevel"/>
    <w:tmpl w:val="E3F00C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D3E335C"/>
    <w:multiLevelType w:val="hybridMultilevel"/>
    <w:tmpl w:val="FFECA960"/>
    <w:lvl w:ilvl="0" w:tplc="5A64062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00F6C"/>
    <w:multiLevelType w:val="hybridMultilevel"/>
    <w:tmpl w:val="93A820C6"/>
    <w:lvl w:ilvl="0" w:tplc="5A64062E">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18E1F61"/>
    <w:multiLevelType w:val="hybridMultilevel"/>
    <w:tmpl w:val="047439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380E7A"/>
    <w:multiLevelType w:val="hybridMultilevel"/>
    <w:tmpl w:val="404041E8"/>
    <w:lvl w:ilvl="0" w:tplc="0419000F">
      <w:start w:val="1"/>
      <w:numFmt w:val="decimal"/>
      <w:lvlText w:val="%1."/>
      <w:lvlJc w:val="left"/>
      <w:pPr>
        <w:tabs>
          <w:tab w:val="num" w:pos="720"/>
        </w:tabs>
        <w:ind w:left="720" w:hanging="360"/>
      </w:pPr>
      <w:rPr>
        <w:rFonts w:hint="default"/>
      </w:rPr>
    </w:lvl>
    <w:lvl w:ilvl="1" w:tplc="5CCC710E" w:tentative="1">
      <w:start w:val="1"/>
      <w:numFmt w:val="bullet"/>
      <w:lvlText w:val=""/>
      <w:lvlJc w:val="left"/>
      <w:pPr>
        <w:tabs>
          <w:tab w:val="num" w:pos="1440"/>
        </w:tabs>
        <w:ind w:left="1440" w:hanging="360"/>
      </w:pPr>
      <w:rPr>
        <w:rFonts w:ascii="Wingdings" w:hAnsi="Wingdings" w:hint="default"/>
      </w:rPr>
    </w:lvl>
    <w:lvl w:ilvl="2" w:tplc="BBF07EAA" w:tentative="1">
      <w:start w:val="1"/>
      <w:numFmt w:val="bullet"/>
      <w:lvlText w:val=""/>
      <w:lvlJc w:val="left"/>
      <w:pPr>
        <w:tabs>
          <w:tab w:val="num" w:pos="2160"/>
        </w:tabs>
        <w:ind w:left="2160" w:hanging="360"/>
      </w:pPr>
      <w:rPr>
        <w:rFonts w:ascii="Wingdings" w:hAnsi="Wingdings" w:hint="default"/>
      </w:rPr>
    </w:lvl>
    <w:lvl w:ilvl="3" w:tplc="A3FA547C" w:tentative="1">
      <w:start w:val="1"/>
      <w:numFmt w:val="bullet"/>
      <w:lvlText w:val=""/>
      <w:lvlJc w:val="left"/>
      <w:pPr>
        <w:tabs>
          <w:tab w:val="num" w:pos="2880"/>
        </w:tabs>
        <w:ind w:left="2880" w:hanging="360"/>
      </w:pPr>
      <w:rPr>
        <w:rFonts w:ascii="Wingdings" w:hAnsi="Wingdings" w:hint="default"/>
      </w:rPr>
    </w:lvl>
    <w:lvl w:ilvl="4" w:tplc="B15CCA2E" w:tentative="1">
      <w:start w:val="1"/>
      <w:numFmt w:val="bullet"/>
      <w:lvlText w:val=""/>
      <w:lvlJc w:val="left"/>
      <w:pPr>
        <w:tabs>
          <w:tab w:val="num" w:pos="3600"/>
        </w:tabs>
        <w:ind w:left="3600" w:hanging="360"/>
      </w:pPr>
      <w:rPr>
        <w:rFonts w:ascii="Wingdings" w:hAnsi="Wingdings" w:hint="default"/>
      </w:rPr>
    </w:lvl>
    <w:lvl w:ilvl="5" w:tplc="BA1A1CD0" w:tentative="1">
      <w:start w:val="1"/>
      <w:numFmt w:val="bullet"/>
      <w:lvlText w:val=""/>
      <w:lvlJc w:val="left"/>
      <w:pPr>
        <w:tabs>
          <w:tab w:val="num" w:pos="4320"/>
        </w:tabs>
        <w:ind w:left="4320" w:hanging="360"/>
      </w:pPr>
      <w:rPr>
        <w:rFonts w:ascii="Wingdings" w:hAnsi="Wingdings" w:hint="default"/>
      </w:rPr>
    </w:lvl>
    <w:lvl w:ilvl="6" w:tplc="D4BE1410" w:tentative="1">
      <w:start w:val="1"/>
      <w:numFmt w:val="bullet"/>
      <w:lvlText w:val=""/>
      <w:lvlJc w:val="left"/>
      <w:pPr>
        <w:tabs>
          <w:tab w:val="num" w:pos="5040"/>
        </w:tabs>
        <w:ind w:left="5040" w:hanging="360"/>
      </w:pPr>
      <w:rPr>
        <w:rFonts w:ascii="Wingdings" w:hAnsi="Wingdings" w:hint="default"/>
      </w:rPr>
    </w:lvl>
    <w:lvl w:ilvl="7" w:tplc="F8FA39D8" w:tentative="1">
      <w:start w:val="1"/>
      <w:numFmt w:val="bullet"/>
      <w:lvlText w:val=""/>
      <w:lvlJc w:val="left"/>
      <w:pPr>
        <w:tabs>
          <w:tab w:val="num" w:pos="5760"/>
        </w:tabs>
        <w:ind w:left="5760" w:hanging="360"/>
      </w:pPr>
      <w:rPr>
        <w:rFonts w:ascii="Wingdings" w:hAnsi="Wingdings" w:hint="default"/>
      </w:rPr>
    </w:lvl>
    <w:lvl w:ilvl="8" w:tplc="824E90DE" w:tentative="1">
      <w:start w:val="1"/>
      <w:numFmt w:val="bullet"/>
      <w:lvlText w:val=""/>
      <w:lvlJc w:val="left"/>
      <w:pPr>
        <w:tabs>
          <w:tab w:val="num" w:pos="6480"/>
        </w:tabs>
        <w:ind w:left="6480" w:hanging="360"/>
      </w:pPr>
      <w:rPr>
        <w:rFonts w:ascii="Wingdings" w:hAnsi="Wingdings" w:hint="default"/>
      </w:rPr>
    </w:lvl>
  </w:abstractNum>
  <w:abstractNum w:abstractNumId="7">
    <w:nsid w:val="55196EE9"/>
    <w:multiLevelType w:val="hybridMultilevel"/>
    <w:tmpl w:val="61800B86"/>
    <w:lvl w:ilvl="0" w:tplc="6D6674C6">
      <w:start w:val="557"/>
      <w:numFmt w:val="bullet"/>
      <w:lvlText w:val=""/>
      <w:lvlJc w:val="left"/>
      <w:pPr>
        <w:ind w:left="1068" w:hanging="360"/>
      </w:pPr>
      <w:rPr>
        <w:rFonts w:ascii="Symbol" w:eastAsiaTheme="minorHAnsi"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723202A"/>
    <w:multiLevelType w:val="hybridMultilevel"/>
    <w:tmpl w:val="205E3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9350D2"/>
    <w:multiLevelType w:val="hybridMultilevel"/>
    <w:tmpl w:val="81983D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1FB74F7"/>
    <w:multiLevelType w:val="multilevel"/>
    <w:tmpl w:val="0DE2D80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80653BF"/>
    <w:multiLevelType w:val="hybridMultilevel"/>
    <w:tmpl w:val="03F65ADE"/>
    <w:lvl w:ilvl="0" w:tplc="3F1A1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8D727D4"/>
    <w:multiLevelType w:val="hybridMultilevel"/>
    <w:tmpl w:val="41280A18"/>
    <w:lvl w:ilvl="0" w:tplc="C054FA66">
      <w:start w:val="1"/>
      <w:numFmt w:val="bullet"/>
      <w:lvlText w:val="-"/>
      <w:lvlJc w:val="left"/>
      <w:pPr>
        <w:tabs>
          <w:tab w:val="num" w:pos="720"/>
        </w:tabs>
        <w:ind w:left="720" w:hanging="360"/>
      </w:pPr>
      <w:rPr>
        <w:rFonts w:ascii="Times New Roman" w:hAnsi="Times New Roman" w:hint="default"/>
      </w:rPr>
    </w:lvl>
    <w:lvl w:ilvl="1" w:tplc="AC5CC83C" w:tentative="1">
      <w:start w:val="1"/>
      <w:numFmt w:val="bullet"/>
      <w:lvlText w:val="-"/>
      <w:lvlJc w:val="left"/>
      <w:pPr>
        <w:tabs>
          <w:tab w:val="num" w:pos="1440"/>
        </w:tabs>
        <w:ind w:left="1440" w:hanging="360"/>
      </w:pPr>
      <w:rPr>
        <w:rFonts w:ascii="Times New Roman" w:hAnsi="Times New Roman" w:hint="default"/>
      </w:rPr>
    </w:lvl>
    <w:lvl w:ilvl="2" w:tplc="1E8062E2" w:tentative="1">
      <w:start w:val="1"/>
      <w:numFmt w:val="bullet"/>
      <w:lvlText w:val="-"/>
      <w:lvlJc w:val="left"/>
      <w:pPr>
        <w:tabs>
          <w:tab w:val="num" w:pos="2160"/>
        </w:tabs>
        <w:ind w:left="2160" w:hanging="360"/>
      </w:pPr>
      <w:rPr>
        <w:rFonts w:ascii="Times New Roman" w:hAnsi="Times New Roman" w:hint="default"/>
      </w:rPr>
    </w:lvl>
    <w:lvl w:ilvl="3" w:tplc="145A1722" w:tentative="1">
      <w:start w:val="1"/>
      <w:numFmt w:val="bullet"/>
      <w:lvlText w:val="-"/>
      <w:lvlJc w:val="left"/>
      <w:pPr>
        <w:tabs>
          <w:tab w:val="num" w:pos="2880"/>
        </w:tabs>
        <w:ind w:left="2880" w:hanging="360"/>
      </w:pPr>
      <w:rPr>
        <w:rFonts w:ascii="Times New Roman" w:hAnsi="Times New Roman" w:hint="default"/>
      </w:rPr>
    </w:lvl>
    <w:lvl w:ilvl="4" w:tplc="D924B4DE" w:tentative="1">
      <w:start w:val="1"/>
      <w:numFmt w:val="bullet"/>
      <w:lvlText w:val="-"/>
      <w:lvlJc w:val="left"/>
      <w:pPr>
        <w:tabs>
          <w:tab w:val="num" w:pos="3600"/>
        </w:tabs>
        <w:ind w:left="3600" w:hanging="360"/>
      </w:pPr>
      <w:rPr>
        <w:rFonts w:ascii="Times New Roman" w:hAnsi="Times New Roman" w:hint="default"/>
      </w:rPr>
    </w:lvl>
    <w:lvl w:ilvl="5" w:tplc="4F4EF024" w:tentative="1">
      <w:start w:val="1"/>
      <w:numFmt w:val="bullet"/>
      <w:lvlText w:val="-"/>
      <w:lvlJc w:val="left"/>
      <w:pPr>
        <w:tabs>
          <w:tab w:val="num" w:pos="4320"/>
        </w:tabs>
        <w:ind w:left="4320" w:hanging="360"/>
      </w:pPr>
      <w:rPr>
        <w:rFonts w:ascii="Times New Roman" w:hAnsi="Times New Roman" w:hint="default"/>
      </w:rPr>
    </w:lvl>
    <w:lvl w:ilvl="6" w:tplc="514403CA" w:tentative="1">
      <w:start w:val="1"/>
      <w:numFmt w:val="bullet"/>
      <w:lvlText w:val="-"/>
      <w:lvlJc w:val="left"/>
      <w:pPr>
        <w:tabs>
          <w:tab w:val="num" w:pos="5040"/>
        </w:tabs>
        <w:ind w:left="5040" w:hanging="360"/>
      </w:pPr>
      <w:rPr>
        <w:rFonts w:ascii="Times New Roman" w:hAnsi="Times New Roman" w:hint="default"/>
      </w:rPr>
    </w:lvl>
    <w:lvl w:ilvl="7" w:tplc="BAD6449E" w:tentative="1">
      <w:start w:val="1"/>
      <w:numFmt w:val="bullet"/>
      <w:lvlText w:val="-"/>
      <w:lvlJc w:val="left"/>
      <w:pPr>
        <w:tabs>
          <w:tab w:val="num" w:pos="5760"/>
        </w:tabs>
        <w:ind w:left="5760" w:hanging="360"/>
      </w:pPr>
      <w:rPr>
        <w:rFonts w:ascii="Times New Roman" w:hAnsi="Times New Roman" w:hint="default"/>
      </w:rPr>
    </w:lvl>
    <w:lvl w:ilvl="8" w:tplc="D668055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9"/>
  </w:num>
  <w:num w:numId="4">
    <w:abstractNumId w:val="2"/>
  </w:num>
  <w:num w:numId="5">
    <w:abstractNumId w:val="8"/>
  </w:num>
  <w:num w:numId="6">
    <w:abstractNumId w:val="5"/>
  </w:num>
  <w:num w:numId="7">
    <w:abstractNumId w:val="1"/>
  </w:num>
  <w:num w:numId="8">
    <w:abstractNumId w:val="10"/>
  </w:num>
  <w:num w:numId="9">
    <w:abstractNumId w:val="3"/>
  </w:num>
  <w:num w:numId="10">
    <w:abstractNumId w:val="4"/>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4"/>
    <w:rsid w:val="00000367"/>
    <w:rsid w:val="00002F8B"/>
    <w:rsid w:val="0000601A"/>
    <w:rsid w:val="00006535"/>
    <w:rsid w:val="0002304E"/>
    <w:rsid w:val="00026F1B"/>
    <w:rsid w:val="00031C3B"/>
    <w:rsid w:val="00044A90"/>
    <w:rsid w:val="00045930"/>
    <w:rsid w:val="00047B0F"/>
    <w:rsid w:val="00051F8C"/>
    <w:rsid w:val="00055A60"/>
    <w:rsid w:val="00062A27"/>
    <w:rsid w:val="00063CE3"/>
    <w:rsid w:val="00083F84"/>
    <w:rsid w:val="00085E85"/>
    <w:rsid w:val="0009316E"/>
    <w:rsid w:val="000941C8"/>
    <w:rsid w:val="000A275E"/>
    <w:rsid w:val="000A54FC"/>
    <w:rsid w:val="000C4F87"/>
    <w:rsid w:val="000C4FC3"/>
    <w:rsid w:val="000D1358"/>
    <w:rsid w:val="000D77E8"/>
    <w:rsid w:val="000E0765"/>
    <w:rsid w:val="000E46C5"/>
    <w:rsid w:val="000E7490"/>
    <w:rsid w:val="000E75C8"/>
    <w:rsid w:val="000F1293"/>
    <w:rsid w:val="000F4DDF"/>
    <w:rsid w:val="001030AF"/>
    <w:rsid w:val="00112653"/>
    <w:rsid w:val="001130FF"/>
    <w:rsid w:val="00123E86"/>
    <w:rsid w:val="00125803"/>
    <w:rsid w:val="00127DCD"/>
    <w:rsid w:val="00137045"/>
    <w:rsid w:val="00163D93"/>
    <w:rsid w:val="00164616"/>
    <w:rsid w:val="00164955"/>
    <w:rsid w:val="00172A15"/>
    <w:rsid w:val="001837FF"/>
    <w:rsid w:val="001858EA"/>
    <w:rsid w:val="00193314"/>
    <w:rsid w:val="001A7241"/>
    <w:rsid w:val="001B3630"/>
    <w:rsid w:val="001B515B"/>
    <w:rsid w:val="001C02CB"/>
    <w:rsid w:val="001D3CC1"/>
    <w:rsid w:val="001E052F"/>
    <w:rsid w:val="001E51E7"/>
    <w:rsid w:val="001E7B92"/>
    <w:rsid w:val="001F2C01"/>
    <w:rsid w:val="00204FF5"/>
    <w:rsid w:val="00205A5A"/>
    <w:rsid w:val="002146BF"/>
    <w:rsid w:val="002175A6"/>
    <w:rsid w:val="00224C92"/>
    <w:rsid w:val="00227A86"/>
    <w:rsid w:val="0023105B"/>
    <w:rsid w:val="00233111"/>
    <w:rsid w:val="00240929"/>
    <w:rsid w:val="0024122D"/>
    <w:rsid w:val="002435D4"/>
    <w:rsid w:val="00244F92"/>
    <w:rsid w:val="00247DDC"/>
    <w:rsid w:val="0025481F"/>
    <w:rsid w:val="00255BD5"/>
    <w:rsid w:val="002604C7"/>
    <w:rsid w:val="0026218E"/>
    <w:rsid w:val="002651B5"/>
    <w:rsid w:val="002700AF"/>
    <w:rsid w:val="00274390"/>
    <w:rsid w:val="00275F16"/>
    <w:rsid w:val="00276A8E"/>
    <w:rsid w:val="00287E6D"/>
    <w:rsid w:val="0029143F"/>
    <w:rsid w:val="002A0CB7"/>
    <w:rsid w:val="002A4270"/>
    <w:rsid w:val="002B1206"/>
    <w:rsid w:val="002B261D"/>
    <w:rsid w:val="002B3C7D"/>
    <w:rsid w:val="002B69E2"/>
    <w:rsid w:val="002B6D6E"/>
    <w:rsid w:val="002C0902"/>
    <w:rsid w:val="002D292C"/>
    <w:rsid w:val="002E62B4"/>
    <w:rsid w:val="002E709F"/>
    <w:rsid w:val="002F19C3"/>
    <w:rsid w:val="00304EC0"/>
    <w:rsid w:val="00306B13"/>
    <w:rsid w:val="00314C85"/>
    <w:rsid w:val="00325A38"/>
    <w:rsid w:val="00327C59"/>
    <w:rsid w:val="00331C00"/>
    <w:rsid w:val="00333B92"/>
    <w:rsid w:val="00341BE9"/>
    <w:rsid w:val="00350F84"/>
    <w:rsid w:val="003512F0"/>
    <w:rsid w:val="00360882"/>
    <w:rsid w:val="0037387A"/>
    <w:rsid w:val="00374608"/>
    <w:rsid w:val="003812C5"/>
    <w:rsid w:val="0038370E"/>
    <w:rsid w:val="0038462A"/>
    <w:rsid w:val="00386402"/>
    <w:rsid w:val="00394A9E"/>
    <w:rsid w:val="003A246E"/>
    <w:rsid w:val="003A6E89"/>
    <w:rsid w:val="003B308A"/>
    <w:rsid w:val="003B4837"/>
    <w:rsid w:val="003B4950"/>
    <w:rsid w:val="003C76C8"/>
    <w:rsid w:val="003D5CD0"/>
    <w:rsid w:val="003D620C"/>
    <w:rsid w:val="003E2250"/>
    <w:rsid w:val="003F22BC"/>
    <w:rsid w:val="003F3B67"/>
    <w:rsid w:val="00401DCD"/>
    <w:rsid w:val="00403582"/>
    <w:rsid w:val="004070FC"/>
    <w:rsid w:val="00416AFF"/>
    <w:rsid w:val="00422EDB"/>
    <w:rsid w:val="004230B7"/>
    <w:rsid w:val="0044418A"/>
    <w:rsid w:val="00452BD2"/>
    <w:rsid w:val="00456A66"/>
    <w:rsid w:val="0046050B"/>
    <w:rsid w:val="004626DD"/>
    <w:rsid w:val="004728AD"/>
    <w:rsid w:val="00474807"/>
    <w:rsid w:val="00476049"/>
    <w:rsid w:val="0048208D"/>
    <w:rsid w:val="00482316"/>
    <w:rsid w:val="004850CA"/>
    <w:rsid w:val="00487548"/>
    <w:rsid w:val="0048763C"/>
    <w:rsid w:val="00493528"/>
    <w:rsid w:val="0049358A"/>
    <w:rsid w:val="004A7D3E"/>
    <w:rsid w:val="004C083D"/>
    <w:rsid w:val="004C32C5"/>
    <w:rsid w:val="004C4BA9"/>
    <w:rsid w:val="004D6C75"/>
    <w:rsid w:val="004E5024"/>
    <w:rsid w:val="004F6B93"/>
    <w:rsid w:val="00510C08"/>
    <w:rsid w:val="005115A2"/>
    <w:rsid w:val="005144B4"/>
    <w:rsid w:val="00522AFE"/>
    <w:rsid w:val="00542670"/>
    <w:rsid w:val="00552601"/>
    <w:rsid w:val="00553365"/>
    <w:rsid w:val="0056212A"/>
    <w:rsid w:val="005625A0"/>
    <w:rsid w:val="00563B52"/>
    <w:rsid w:val="00577046"/>
    <w:rsid w:val="005775DE"/>
    <w:rsid w:val="005872D4"/>
    <w:rsid w:val="00590E93"/>
    <w:rsid w:val="00596CDE"/>
    <w:rsid w:val="005A7C06"/>
    <w:rsid w:val="005B6B9E"/>
    <w:rsid w:val="005C754D"/>
    <w:rsid w:val="005E48D6"/>
    <w:rsid w:val="005F2E97"/>
    <w:rsid w:val="00603DDF"/>
    <w:rsid w:val="00616764"/>
    <w:rsid w:val="006202A0"/>
    <w:rsid w:val="006222E2"/>
    <w:rsid w:val="006239C1"/>
    <w:rsid w:val="00637DB6"/>
    <w:rsid w:val="00641A61"/>
    <w:rsid w:val="00642310"/>
    <w:rsid w:val="00665AAF"/>
    <w:rsid w:val="00673086"/>
    <w:rsid w:val="00673669"/>
    <w:rsid w:val="006862E8"/>
    <w:rsid w:val="00687398"/>
    <w:rsid w:val="0069451F"/>
    <w:rsid w:val="006A669A"/>
    <w:rsid w:val="006B013A"/>
    <w:rsid w:val="006B51C5"/>
    <w:rsid w:val="006B6EE1"/>
    <w:rsid w:val="006C2D10"/>
    <w:rsid w:val="006C5717"/>
    <w:rsid w:val="006C5B63"/>
    <w:rsid w:val="006D2D86"/>
    <w:rsid w:val="006D368B"/>
    <w:rsid w:val="006D52E0"/>
    <w:rsid w:val="006E6B06"/>
    <w:rsid w:val="006E7306"/>
    <w:rsid w:val="006F1D6A"/>
    <w:rsid w:val="006F6560"/>
    <w:rsid w:val="00701C22"/>
    <w:rsid w:val="00705B39"/>
    <w:rsid w:val="00706BE6"/>
    <w:rsid w:val="00713E91"/>
    <w:rsid w:val="00714B5C"/>
    <w:rsid w:val="00725113"/>
    <w:rsid w:val="0073318A"/>
    <w:rsid w:val="00734FA5"/>
    <w:rsid w:val="007368B4"/>
    <w:rsid w:val="0074329E"/>
    <w:rsid w:val="00757036"/>
    <w:rsid w:val="00764E21"/>
    <w:rsid w:val="007656D6"/>
    <w:rsid w:val="00770926"/>
    <w:rsid w:val="00785E5F"/>
    <w:rsid w:val="007A4A63"/>
    <w:rsid w:val="007B2560"/>
    <w:rsid w:val="007C020E"/>
    <w:rsid w:val="007C17EF"/>
    <w:rsid w:val="007C3762"/>
    <w:rsid w:val="007D05CF"/>
    <w:rsid w:val="007D5B0C"/>
    <w:rsid w:val="007D6171"/>
    <w:rsid w:val="007F4BFA"/>
    <w:rsid w:val="00810E11"/>
    <w:rsid w:val="00823A56"/>
    <w:rsid w:val="00832F53"/>
    <w:rsid w:val="00833723"/>
    <w:rsid w:val="00836FD4"/>
    <w:rsid w:val="008439D2"/>
    <w:rsid w:val="00850D13"/>
    <w:rsid w:val="00851E25"/>
    <w:rsid w:val="00856046"/>
    <w:rsid w:val="00861CC5"/>
    <w:rsid w:val="008633B6"/>
    <w:rsid w:val="00863C38"/>
    <w:rsid w:val="00865AF4"/>
    <w:rsid w:val="00875C0A"/>
    <w:rsid w:val="0088228D"/>
    <w:rsid w:val="00883E8D"/>
    <w:rsid w:val="00887A82"/>
    <w:rsid w:val="00887C47"/>
    <w:rsid w:val="00892EC3"/>
    <w:rsid w:val="008969CF"/>
    <w:rsid w:val="008A188C"/>
    <w:rsid w:val="008A427E"/>
    <w:rsid w:val="008C4949"/>
    <w:rsid w:val="008D106F"/>
    <w:rsid w:val="008D6261"/>
    <w:rsid w:val="008E7A74"/>
    <w:rsid w:val="008E7C49"/>
    <w:rsid w:val="008F3DD5"/>
    <w:rsid w:val="00904CBF"/>
    <w:rsid w:val="009108F4"/>
    <w:rsid w:val="009159E1"/>
    <w:rsid w:val="00920C42"/>
    <w:rsid w:val="009214A6"/>
    <w:rsid w:val="00931221"/>
    <w:rsid w:val="00937B4A"/>
    <w:rsid w:val="00940170"/>
    <w:rsid w:val="009443A6"/>
    <w:rsid w:val="00945888"/>
    <w:rsid w:val="0094746D"/>
    <w:rsid w:val="00954A1B"/>
    <w:rsid w:val="00960637"/>
    <w:rsid w:val="00965B78"/>
    <w:rsid w:val="00971331"/>
    <w:rsid w:val="00974784"/>
    <w:rsid w:val="00975AB9"/>
    <w:rsid w:val="00977823"/>
    <w:rsid w:val="00981DB4"/>
    <w:rsid w:val="00983794"/>
    <w:rsid w:val="00983A83"/>
    <w:rsid w:val="0099006A"/>
    <w:rsid w:val="00994CC6"/>
    <w:rsid w:val="009955F1"/>
    <w:rsid w:val="009A1EDE"/>
    <w:rsid w:val="009B064F"/>
    <w:rsid w:val="009B6FDC"/>
    <w:rsid w:val="009D2254"/>
    <w:rsid w:val="009D6276"/>
    <w:rsid w:val="009D71F1"/>
    <w:rsid w:val="009E05EF"/>
    <w:rsid w:val="009E4EC9"/>
    <w:rsid w:val="009E4F1D"/>
    <w:rsid w:val="009F03BE"/>
    <w:rsid w:val="009F1DCD"/>
    <w:rsid w:val="009F650A"/>
    <w:rsid w:val="009F7891"/>
    <w:rsid w:val="00A0320D"/>
    <w:rsid w:val="00A06C98"/>
    <w:rsid w:val="00A14A4D"/>
    <w:rsid w:val="00A17E46"/>
    <w:rsid w:val="00A228AE"/>
    <w:rsid w:val="00A362C3"/>
    <w:rsid w:val="00A36D3F"/>
    <w:rsid w:val="00A37C1B"/>
    <w:rsid w:val="00A532A3"/>
    <w:rsid w:val="00A66CD7"/>
    <w:rsid w:val="00A66F50"/>
    <w:rsid w:val="00A75CB6"/>
    <w:rsid w:val="00A86BC2"/>
    <w:rsid w:val="00A906CE"/>
    <w:rsid w:val="00A9589E"/>
    <w:rsid w:val="00A95AB3"/>
    <w:rsid w:val="00A96114"/>
    <w:rsid w:val="00A9628C"/>
    <w:rsid w:val="00AA2B87"/>
    <w:rsid w:val="00AA34BD"/>
    <w:rsid w:val="00AA5291"/>
    <w:rsid w:val="00AA7DE6"/>
    <w:rsid w:val="00AB28AA"/>
    <w:rsid w:val="00AC1E0D"/>
    <w:rsid w:val="00AC3215"/>
    <w:rsid w:val="00AC4AAB"/>
    <w:rsid w:val="00AD0163"/>
    <w:rsid w:val="00AD7459"/>
    <w:rsid w:val="00AE0C79"/>
    <w:rsid w:val="00AE33C6"/>
    <w:rsid w:val="00AF27C1"/>
    <w:rsid w:val="00B10BF8"/>
    <w:rsid w:val="00B2322D"/>
    <w:rsid w:val="00B2354C"/>
    <w:rsid w:val="00B51578"/>
    <w:rsid w:val="00B53DEE"/>
    <w:rsid w:val="00B60EE7"/>
    <w:rsid w:val="00B6151F"/>
    <w:rsid w:val="00B734F7"/>
    <w:rsid w:val="00B83903"/>
    <w:rsid w:val="00B84A98"/>
    <w:rsid w:val="00B84D56"/>
    <w:rsid w:val="00B84EFD"/>
    <w:rsid w:val="00B85D5D"/>
    <w:rsid w:val="00B946CE"/>
    <w:rsid w:val="00B94C19"/>
    <w:rsid w:val="00B96918"/>
    <w:rsid w:val="00BA06CC"/>
    <w:rsid w:val="00BA196A"/>
    <w:rsid w:val="00BA37DB"/>
    <w:rsid w:val="00BA3FB8"/>
    <w:rsid w:val="00BA7683"/>
    <w:rsid w:val="00BB11F8"/>
    <w:rsid w:val="00BC0D2D"/>
    <w:rsid w:val="00BC6764"/>
    <w:rsid w:val="00BD0A26"/>
    <w:rsid w:val="00BE00FE"/>
    <w:rsid w:val="00BE1F71"/>
    <w:rsid w:val="00BE70C4"/>
    <w:rsid w:val="00C16FF9"/>
    <w:rsid w:val="00C204A5"/>
    <w:rsid w:val="00C21EDD"/>
    <w:rsid w:val="00C33129"/>
    <w:rsid w:val="00C3451F"/>
    <w:rsid w:val="00C346E7"/>
    <w:rsid w:val="00C34ECD"/>
    <w:rsid w:val="00C35A35"/>
    <w:rsid w:val="00C35BD8"/>
    <w:rsid w:val="00C3601D"/>
    <w:rsid w:val="00C36F86"/>
    <w:rsid w:val="00C414EB"/>
    <w:rsid w:val="00C458DB"/>
    <w:rsid w:val="00C46882"/>
    <w:rsid w:val="00C46BC0"/>
    <w:rsid w:val="00C500FA"/>
    <w:rsid w:val="00C56BDF"/>
    <w:rsid w:val="00C5718B"/>
    <w:rsid w:val="00C575E6"/>
    <w:rsid w:val="00C63AE6"/>
    <w:rsid w:val="00C64116"/>
    <w:rsid w:val="00C7013F"/>
    <w:rsid w:val="00C74B2F"/>
    <w:rsid w:val="00C807E2"/>
    <w:rsid w:val="00C86DDC"/>
    <w:rsid w:val="00CA1C9B"/>
    <w:rsid w:val="00CB3FE5"/>
    <w:rsid w:val="00CB4E8A"/>
    <w:rsid w:val="00CC00A2"/>
    <w:rsid w:val="00CC3BAA"/>
    <w:rsid w:val="00CC5117"/>
    <w:rsid w:val="00CC7266"/>
    <w:rsid w:val="00CC762E"/>
    <w:rsid w:val="00CC7B1F"/>
    <w:rsid w:val="00CD5DAD"/>
    <w:rsid w:val="00CE04D3"/>
    <w:rsid w:val="00CF000A"/>
    <w:rsid w:val="00CF36E3"/>
    <w:rsid w:val="00CF4FF4"/>
    <w:rsid w:val="00D016D4"/>
    <w:rsid w:val="00D05232"/>
    <w:rsid w:val="00D1408D"/>
    <w:rsid w:val="00D21AA3"/>
    <w:rsid w:val="00D246A0"/>
    <w:rsid w:val="00D278E1"/>
    <w:rsid w:val="00D42451"/>
    <w:rsid w:val="00D5168D"/>
    <w:rsid w:val="00D53241"/>
    <w:rsid w:val="00D53EEA"/>
    <w:rsid w:val="00D6080F"/>
    <w:rsid w:val="00D63CF4"/>
    <w:rsid w:val="00D65D59"/>
    <w:rsid w:val="00D747F7"/>
    <w:rsid w:val="00D75821"/>
    <w:rsid w:val="00D766AA"/>
    <w:rsid w:val="00D770B9"/>
    <w:rsid w:val="00D805AF"/>
    <w:rsid w:val="00D858E7"/>
    <w:rsid w:val="00D85BB6"/>
    <w:rsid w:val="00DA23E8"/>
    <w:rsid w:val="00DA70F1"/>
    <w:rsid w:val="00DA7A73"/>
    <w:rsid w:val="00DB71CB"/>
    <w:rsid w:val="00DC0A3B"/>
    <w:rsid w:val="00DC2BD5"/>
    <w:rsid w:val="00DD18FF"/>
    <w:rsid w:val="00DE0ED8"/>
    <w:rsid w:val="00DE229C"/>
    <w:rsid w:val="00DE27F4"/>
    <w:rsid w:val="00DE4A7D"/>
    <w:rsid w:val="00DE50DB"/>
    <w:rsid w:val="00DE6BF7"/>
    <w:rsid w:val="00DF0C7F"/>
    <w:rsid w:val="00DF27CA"/>
    <w:rsid w:val="00DF5683"/>
    <w:rsid w:val="00E05793"/>
    <w:rsid w:val="00E17987"/>
    <w:rsid w:val="00E30B29"/>
    <w:rsid w:val="00E311B1"/>
    <w:rsid w:val="00E32D4C"/>
    <w:rsid w:val="00E3417B"/>
    <w:rsid w:val="00E34B1B"/>
    <w:rsid w:val="00E357A9"/>
    <w:rsid w:val="00E37C55"/>
    <w:rsid w:val="00E45764"/>
    <w:rsid w:val="00E51B89"/>
    <w:rsid w:val="00E52117"/>
    <w:rsid w:val="00E556D0"/>
    <w:rsid w:val="00E56F95"/>
    <w:rsid w:val="00E6097A"/>
    <w:rsid w:val="00E63DCB"/>
    <w:rsid w:val="00E679A4"/>
    <w:rsid w:val="00E71048"/>
    <w:rsid w:val="00E8216D"/>
    <w:rsid w:val="00E83FFB"/>
    <w:rsid w:val="00E87DB0"/>
    <w:rsid w:val="00E90441"/>
    <w:rsid w:val="00E95B90"/>
    <w:rsid w:val="00E9625E"/>
    <w:rsid w:val="00E97D7F"/>
    <w:rsid w:val="00EA0167"/>
    <w:rsid w:val="00EB2216"/>
    <w:rsid w:val="00EB32A4"/>
    <w:rsid w:val="00EB754D"/>
    <w:rsid w:val="00EB7C07"/>
    <w:rsid w:val="00ED1371"/>
    <w:rsid w:val="00EE5514"/>
    <w:rsid w:val="00EE686B"/>
    <w:rsid w:val="00EF5BC3"/>
    <w:rsid w:val="00F13F3B"/>
    <w:rsid w:val="00F42F27"/>
    <w:rsid w:val="00F46A33"/>
    <w:rsid w:val="00F51E70"/>
    <w:rsid w:val="00F64183"/>
    <w:rsid w:val="00F817A2"/>
    <w:rsid w:val="00F84092"/>
    <w:rsid w:val="00F87BCA"/>
    <w:rsid w:val="00F959A8"/>
    <w:rsid w:val="00FA3AD1"/>
    <w:rsid w:val="00FA595D"/>
    <w:rsid w:val="00FA6242"/>
    <w:rsid w:val="00FB22FB"/>
    <w:rsid w:val="00FD6885"/>
    <w:rsid w:val="00FD7A10"/>
    <w:rsid w:val="00FE150F"/>
    <w:rsid w:val="00FE2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1D"/>
    <w:pPr>
      <w:spacing w:after="0" w:line="240" w:lineRule="auto"/>
      <w:jc w:val="center"/>
    </w:pPr>
    <w:rPr>
      <w:rFonts w:ascii="Times New Roman" w:hAnsi="Times New Roman"/>
      <w:sz w:val="28"/>
    </w:rPr>
  </w:style>
  <w:style w:type="paragraph" w:styleId="2">
    <w:name w:val="heading 2"/>
    <w:basedOn w:val="a"/>
    <w:next w:val="a"/>
    <w:link w:val="20"/>
    <w:qFormat/>
    <w:rsid w:val="00083F84"/>
    <w:pPr>
      <w:keepNext/>
      <w:outlineLvl w:val="1"/>
    </w:pPr>
    <w:rPr>
      <w:rFonts w:eastAsia="Times New Roman" w:cs="Times New Roman"/>
      <w:b/>
      <w:szCs w:val="20"/>
      <w:lang w:eastAsia="ru-RU"/>
    </w:rPr>
  </w:style>
  <w:style w:type="paragraph" w:styleId="3">
    <w:name w:val="heading 3"/>
    <w:basedOn w:val="a"/>
    <w:next w:val="a"/>
    <w:link w:val="30"/>
    <w:uiPriority w:val="9"/>
    <w:unhideWhenUsed/>
    <w:qFormat/>
    <w:rsid w:val="009F789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C3601D"/>
  </w:style>
  <w:style w:type="paragraph" w:styleId="a3">
    <w:name w:val="List Paragraph"/>
    <w:aliases w:val="AC List 01"/>
    <w:basedOn w:val="a"/>
    <w:link w:val="a4"/>
    <w:uiPriority w:val="34"/>
    <w:qFormat/>
    <w:rsid w:val="00C3601D"/>
    <w:pPr>
      <w:ind w:left="720"/>
      <w:contextualSpacing/>
    </w:pPr>
  </w:style>
  <w:style w:type="paragraph" w:styleId="a5">
    <w:name w:val="Balloon Text"/>
    <w:basedOn w:val="a"/>
    <w:link w:val="a6"/>
    <w:uiPriority w:val="99"/>
    <w:semiHidden/>
    <w:unhideWhenUsed/>
    <w:rsid w:val="00224C92"/>
    <w:rPr>
      <w:rFonts w:ascii="Tahoma" w:hAnsi="Tahoma" w:cs="Tahoma"/>
      <w:sz w:val="16"/>
      <w:szCs w:val="16"/>
    </w:rPr>
  </w:style>
  <w:style w:type="character" w:customStyle="1" w:styleId="a6">
    <w:name w:val="Текст выноски Знак"/>
    <w:basedOn w:val="a0"/>
    <w:link w:val="a5"/>
    <w:uiPriority w:val="99"/>
    <w:semiHidden/>
    <w:rsid w:val="00224C92"/>
    <w:rPr>
      <w:rFonts w:ascii="Tahoma" w:hAnsi="Tahoma" w:cs="Tahoma"/>
      <w:sz w:val="16"/>
      <w:szCs w:val="16"/>
    </w:rPr>
  </w:style>
  <w:style w:type="paragraph" w:styleId="a7">
    <w:name w:val="No Spacing"/>
    <w:aliases w:val="мелкий,Обя,мой рабочий,норма,Айгерим,СНОСКИ,Алия,No Spacing1,Без интервала3,свой,Без интервала11,14 TNR,без интервала,Елжан,МОЙ СТИЛЬ,Без интеБез интервала,Article,Ерк!н,ARSH_N,Интервалсыз"/>
    <w:link w:val="a8"/>
    <w:uiPriority w:val="1"/>
    <w:qFormat/>
    <w:rsid w:val="002435D4"/>
    <w:pPr>
      <w:spacing w:after="0" w:line="240" w:lineRule="auto"/>
    </w:pPr>
    <w:rPr>
      <w:rFonts w:ascii="Calibri" w:eastAsia="Times New Roman" w:hAnsi="Calibri" w:cs="Calibri"/>
      <w:lang w:eastAsia="ru-RU"/>
    </w:rPr>
  </w:style>
  <w:style w:type="character" w:customStyle="1" w:styleId="20">
    <w:name w:val="Заголовок 2 Знак"/>
    <w:basedOn w:val="a0"/>
    <w:link w:val="2"/>
    <w:rsid w:val="00083F84"/>
    <w:rPr>
      <w:rFonts w:ascii="Times New Roman" w:eastAsia="Times New Roman" w:hAnsi="Times New Roman" w:cs="Times New Roman"/>
      <w:b/>
      <w:sz w:val="28"/>
      <w:szCs w:val="20"/>
      <w:lang w:eastAsia="ru-RU"/>
    </w:rPr>
  </w:style>
  <w:style w:type="character" w:customStyle="1" w:styleId="apple-style-span">
    <w:name w:val="apple-style-span"/>
    <w:basedOn w:val="a0"/>
    <w:uiPriority w:val="99"/>
    <w:rsid w:val="00083F84"/>
  </w:style>
  <w:style w:type="table" w:styleId="a9">
    <w:name w:val="Table Grid"/>
    <w:basedOn w:val="a1"/>
    <w:uiPriority w:val="59"/>
    <w:rsid w:val="00083F8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Без интервала Знак"/>
    <w:aliases w:val="мелкий Знак,Обя Знак,мой рабочий Знак,норма Знак,Айгерим Знак,СНОСКИ Знак,Алия Знак,No Spacing1 Знак,Без интервала3 Знак,свой Знак,Без интервала11 Знак,14 TNR Знак,без интервала Знак,Елжан Знак,МОЙ СТИЛЬ Знак,Article Знак,Ерк!н Знак"/>
    <w:link w:val="a7"/>
    <w:uiPriority w:val="1"/>
    <w:rsid w:val="00083F84"/>
    <w:rPr>
      <w:rFonts w:ascii="Calibri" w:eastAsia="Times New Roman" w:hAnsi="Calibri" w:cs="Calibri"/>
      <w:lang w:eastAsia="ru-RU"/>
    </w:rPr>
  </w:style>
  <w:style w:type="paragraph" w:customStyle="1" w:styleId="Default">
    <w:name w:val="Default"/>
    <w:rsid w:val="00083F8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uiPriority w:val="99"/>
    <w:qFormat/>
    <w:rsid w:val="00875C0A"/>
    <w:pPr>
      <w:spacing w:before="100" w:beforeAutospacing="1" w:after="100" w:afterAutospacing="1"/>
      <w:jc w:val="left"/>
    </w:pPr>
    <w:rPr>
      <w:rFonts w:eastAsia="Times New Roman" w:cs="Times New Roman"/>
      <w:sz w:val="24"/>
      <w:szCs w:val="24"/>
      <w:lang w:eastAsia="ru-RU"/>
    </w:rPr>
  </w:style>
  <w:style w:type="character" w:styleId="ac">
    <w:name w:val="Hyperlink"/>
    <w:basedOn w:val="a0"/>
    <w:uiPriority w:val="99"/>
    <w:unhideWhenUsed/>
    <w:rsid w:val="00B84D56"/>
    <w:rPr>
      <w:color w:val="0000FF" w:themeColor="hyperlink"/>
      <w:u w:val="single"/>
    </w:rPr>
  </w:style>
  <w:style w:type="paragraph" w:customStyle="1" w:styleId="1">
    <w:name w:val="Без интервала1"/>
    <w:aliases w:val="ТекстОтчета,No Spacing"/>
    <w:next w:val="a"/>
    <w:rsid w:val="002651B5"/>
    <w:pPr>
      <w:spacing w:after="0"/>
      <w:ind w:firstLine="567"/>
      <w:jc w:val="both"/>
    </w:pPr>
    <w:rPr>
      <w:rFonts w:ascii="Times New Roman" w:eastAsia="Times New Roman" w:hAnsi="Times New Roman" w:cs="Times New Roman"/>
      <w:sz w:val="28"/>
    </w:rPr>
  </w:style>
  <w:style w:type="paragraph" w:styleId="HTML">
    <w:name w:val="HTML Preformatted"/>
    <w:basedOn w:val="a"/>
    <w:link w:val="HTML0"/>
    <w:uiPriority w:val="99"/>
    <w:unhideWhenUsed/>
    <w:rsid w:val="00265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651B5"/>
    <w:rPr>
      <w:rFonts w:ascii="Courier New" w:eastAsia="Times New Roman" w:hAnsi="Courier New" w:cs="Courier New"/>
      <w:sz w:val="20"/>
      <w:szCs w:val="20"/>
      <w:lang w:eastAsia="ru-RU"/>
    </w:rPr>
  </w:style>
  <w:style w:type="paragraph" w:customStyle="1" w:styleId="stf">
    <w:name w:val="stf"/>
    <w:basedOn w:val="a"/>
    <w:rsid w:val="002651B5"/>
    <w:pPr>
      <w:spacing w:before="100" w:beforeAutospacing="1" w:after="100" w:afterAutospacing="1"/>
      <w:jc w:val="left"/>
    </w:pPr>
    <w:rPr>
      <w:rFonts w:eastAsia="Times New Roman" w:cs="Times New Roman"/>
      <w:sz w:val="24"/>
      <w:szCs w:val="24"/>
      <w:lang w:eastAsia="ru-RU"/>
    </w:rPr>
  </w:style>
  <w:style w:type="character" w:styleId="ad">
    <w:name w:val="Emphasis"/>
    <w:basedOn w:val="a0"/>
    <w:uiPriority w:val="20"/>
    <w:qFormat/>
    <w:rsid w:val="002651B5"/>
    <w:rPr>
      <w:i/>
      <w:iCs/>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rsid w:val="00E37C5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F7891"/>
    <w:rPr>
      <w:rFonts w:asciiTheme="majorHAnsi" w:eastAsiaTheme="majorEastAsia" w:hAnsiTheme="majorHAnsi" w:cstheme="majorBidi"/>
      <w:b/>
      <w:bCs/>
      <w:color w:val="4F81BD" w:themeColor="accent1"/>
      <w:sz w:val="28"/>
    </w:rPr>
  </w:style>
  <w:style w:type="character" w:customStyle="1" w:styleId="a4">
    <w:name w:val="Абзац списка Знак"/>
    <w:aliases w:val="AC List 01 Знак"/>
    <w:link w:val="a3"/>
    <w:uiPriority w:val="34"/>
    <w:locked/>
    <w:rsid w:val="00AA529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1D"/>
    <w:pPr>
      <w:spacing w:after="0" w:line="240" w:lineRule="auto"/>
      <w:jc w:val="center"/>
    </w:pPr>
    <w:rPr>
      <w:rFonts w:ascii="Times New Roman" w:hAnsi="Times New Roman"/>
      <w:sz w:val="28"/>
    </w:rPr>
  </w:style>
  <w:style w:type="paragraph" w:styleId="2">
    <w:name w:val="heading 2"/>
    <w:basedOn w:val="a"/>
    <w:next w:val="a"/>
    <w:link w:val="20"/>
    <w:qFormat/>
    <w:rsid w:val="00083F84"/>
    <w:pPr>
      <w:keepNext/>
      <w:outlineLvl w:val="1"/>
    </w:pPr>
    <w:rPr>
      <w:rFonts w:eastAsia="Times New Roman" w:cs="Times New Roman"/>
      <w:b/>
      <w:szCs w:val="20"/>
      <w:lang w:eastAsia="ru-RU"/>
    </w:rPr>
  </w:style>
  <w:style w:type="paragraph" w:styleId="3">
    <w:name w:val="heading 3"/>
    <w:basedOn w:val="a"/>
    <w:next w:val="a"/>
    <w:link w:val="30"/>
    <w:uiPriority w:val="9"/>
    <w:unhideWhenUsed/>
    <w:qFormat/>
    <w:rsid w:val="009F789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C3601D"/>
  </w:style>
  <w:style w:type="paragraph" w:styleId="a3">
    <w:name w:val="List Paragraph"/>
    <w:aliases w:val="AC List 01"/>
    <w:basedOn w:val="a"/>
    <w:link w:val="a4"/>
    <w:uiPriority w:val="34"/>
    <w:qFormat/>
    <w:rsid w:val="00C3601D"/>
    <w:pPr>
      <w:ind w:left="720"/>
      <w:contextualSpacing/>
    </w:pPr>
  </w:style>
  <w:style w:type="paragraph" w:styleId="a5">
    <w:name w:val="Balloon Text"/>
    <w:basedOn w:val="a"/>
    <w:link w:val="a6"/>
    <w:uiPriority w:val="99"/>
    <w:semiHidden/>
    <w:unhideWhenUsed/>
    <w:rsid w:val="00224C92"/>
    <w:rPr>
      <w:rFonts w:ascii="Tahoma" w:hAnsi="Tahoma" w:cs="Tahoma"/>
      <w:sz w:val="16"/>
      <w:szCs w:val="16"/>
    </w:rPr>
  </w:style>
  <w:style w:type="character" w:customStyle="1" w:styleId="a6">
    <w:name w:val="Текст выноски Знак"/>
    <w:basedOn w:val="a0"/>
    <w:link w:val="a5"/>
    <w:uiPriority w:val="99"/>
    <w:semiHidden/>
    <w:rsid w:val="00224C92"/>
    <w:rPr>
      <w:rFonts w:ascii="Tahoma" w:hAnsi="Tahoma" w:cs="Tahoma"/>
      <w:sz w:val="16"/>
      <w:szCs w:val="16"/>
    </w:rPr>
  </w:style>
  <w:style w:type="paragraph" w:styleId="a7">
    <w:name w:val="No Spacing"/>
    <w:aliases w:val="мелкий,Обя,мой рабочий,норма,Айгерим,СНОСКИ,Алия,No Spacing1,Без интервала3,свой,Без интервала11,14 TNR,без интервала,Елжан,МОЙ СТИЛЬ,Без интеБез интервала,Article,Ерк!н,ARSH_N,Интервалсыз"/>
    <w:link w:val="a8"/>
    <w:uiPriority w:val="1"/>
    <w:qFormat/>
    <w:rsid w:val="002435D4"/>
    <w:pPr>
      <w:spacing w:after="0" w:line="240" w:lineRule="auto"/>
    </w:pPr>
    <w:rPr>
      <w:rFonts w:ascii="Calibri" w:eastAsia="Times New Roman" w:hAnsi="Calibri" w:cs="Calibri"/>
      <w:lang w:eastAsia="ru-RU"/>
    </w:rPr>
  </w:style>
  <w:style w:type="character" w:customStyle="1" w:styleId="20">
    <w:name w:val="Заголовок 2 Знак"/>
    <w:basedOn w:val="a0"/>
    <w:link w:val="2"/>
    <w:rsid w:val="00083F84"/>
    <w:rPr>
      <w:rFonts w:ascii="Times New Roman" w:eastAsia="Times New Roman" w:hAnsi="Times New Roman" w:cs="Times New Roman"/>
      <w:b/>
      <w:sz w:val="28"/>
      <w:szCs w:val="20"/>
      <w:lang w:eastAsia="ru-RU"/>
    </w:rPr>
  </w:style>
  <w:style w:type="character" w:customStyle="1" w:styleId="apple-style-span">
    <w:name w:val="apple-style-span"/>
    <w:basedOn w:val="a0"/>
    <w:uiPriority w:val="99"/>
    <w:rsid w:val="00083F84"/>
  </w:style>
  <w:style w:type="table" w:styleId="a9">
    <w:name w:val="Table Grid"/>
    <w:basedOn w:val="a1"/>
    <w:uiPriority w:val="59"/>
    <w:rsid w:val="00083F8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Без интервала Знак"/>
    <w:aliases w:val="мелкий Знак,Обя Знак,мой рабочий Знак,норма Знак,Айгерим Знак,СНОСКИ Знак,Алия Знак,No Spacing1 Знак,Без интервала3 Знак,свой Знак,Без интервала11 Знак,14 TNR Знак,без интервала Знак,Елжан Знак,МОЙ СТИЛЬ Знак,Article Знак,Ерк!н Знак"/>
    <w:link w:val="a7"/>
    <w:uiPriority w:val="1"/>
    <w:rsid w:val="00083F84"/>
    <w:rPr>
      <w:rFonts w:ascii="Calibri" w:eastAsia="Times New Roman" w:hAnsi="Calibri" w:cs="Calibri"/>
      <w:lang w:eastAsia="ru-RU"/>
    </w:rPr>
  </w:style>
  <w:style w:type="paragraph" w:customStyle="1" w:styleId="Default">
    <w:name w:val="Default"/>
    <w:rsid w:val="00083F8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uiPriority w:val="99"/>
    <w:qFormat/>
    <w:rsid w:val="00875C0A"/>
    <w:pPr>
      <w:spacing w:before="100" w:beforeAutospacing="1" w:after="100" w:afterAutospacing="1"/>
      <w:jc w:val="left"/>
    </w:pPr>
    <w:rPr>
      <w:rFonts w:eastAsia="Times New Roman" w:cs="Times New Roman"/>
      <w:sz w:val="24"/>
      <w:szCs w:val="24"/>
      <w:lang w:eastAsia="ru-RU"/>
    </w:rPr>
  </w:style>
  <w:style w:type="character" w:styleId="ac">
    <w:name w:val="Hyperlink"/>
    <w:basedOn w:val="a0"/>
    <w:uiPriority w:val="99"/>
    <w:unhideWhenUsed/>
    <w:rsid w:val="00B84D56"/>
    <w:rPr>
      <w:color w:val="0000FF" w:themeColor="hyperlink"/>
      <w:u w:val="single"/>
    </w:rPr>
  </w:style>
  <w:style w:type="paragraph" w:customStyle="1" w:styleId="1">
    <w:name w:val="Без интервала1"/>
    <w:aliases w:val="ТекстОтчета,No Spacing"/>
    <w:next w:val="a"/>
    <w:rsid w:val="002651B5"/>
    <w:pPr>
      <w:spacing w:after="0"/>
      <w:ind w:firstLine="567"/>
      <w:jc w:val="both"/>
    </w:pPr>
    <w:rPr>
      <w:rFonts w:ascii="Times New Roman" w:eastAsia="Times New Roman" w:hAnsi="Times New Roman" w:cs="Times New Roman"/>
      <w:sz w:val="28"/>
    </w:rPr>
  </w:style>
  <w:style w:type="paragraph" w:styleId="HTML">
    <w:name w:val="HTML Preformatted"/>
    <w:basedOn w:val="a"/>
    <w:link w:val="HTML0"/>
    <w:uiPriority w:val="99"/>
    <w:unhideWhenUsed/>
    <w:rsid w:val="00265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651B5"/>
    <w:rPr>
      <w:rFonts w:ascii="Courier New" w:eastAsia="Times New Roman" w:hAnsi="Courier New" w:cs="Courier New"/>
      <w:sz w:val="20"/>
      <w:szCs w:val="20"/>
      <w:lang w:eastAsia="ru-RU"/>
    </w:rPr>
  </w:style>
  <w:style w:type="paragraph" w:customStyle="1" w:styleId="stf">
    <w:name w:val="stf"/>
    <w:basedOn w:val="a"/>
    <w:rsid w:val="002651B5"/>
    <w:pPr>
      <w:spacing w:before="100" w:beforeAutospacing="1" w:after="100" w:afterAutospacing="1"/>
      <w:jc w:val="left"/>
    </w:pPr>
    <w:rPr>
      <w:rFonts w:eastAsia="Times New Roman" w:cs="Times New Roman"/>
      <w:sz w:val="24"/>
      <w:szCs w:val="24"/>
      <w:lang w:eastAsia="ru-RU"/>
    </w:rPr>
  </w:style>
  <w:style w:type="character" w:styleId="ad">
    <w:name w:val="Emphasis"/>
    <w:basedOn w:val="a0"/>
    <w:uiPriority w:val="20"/>
    <w:qFormat/>
    <w:rsid w:val="002651B5"/>
    <w:rPr>
      <w:i/>
      <w:iCs/>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rsid w:val="00E37C5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F7891"/>
    <w:rPr>
      <w:rFonts w:asciiTheme="majorHAnsi" w:eastAsiaTheme="majorEastAsia" w:hAnsiTheme="majorHAnsi" w:cstheme="majorBidi"/>
      <w:b/>
      <w:bCs/>
      <w:color w:val="4F81BD" w:themeColor="accent1"/>
      <w:sz w:val="28"/>
    </w:rPr>
  </w:style>
  <w:style w:type="character" w:customStyle="1" w:styleId="a4">
    <w:name w:val="Абзац списка Знак"/>
    <w:aliases w:val="AC List 01 Знак"/>
    <w:link w:val="a3"/>
    <w:uiPriority w:val="34"/>
    <w:locked/>
    <w:rsid w:val="00AA529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5250">
      <w:bodyDiv w:val="1"/>
      <w:marLeft w:val="0"/>
      <w:marRight w:val="0"/>
      <w:marTop w:val="0"/>
      <w:marBottom w:val="0"/>
      <w:divBdr>
        <w:top w:val="none" w:sz="0" w:space="0" w:color="auto"/>
        <w:left w:val="none" w:sz="0" w:space="0" w:color="auto"/>
        <w:bottom w:val="none" w:sz="0" w:space="0" w:color="auto"/>
        <w:right w:val="none" w:sz="0" w:space="0" w:color="auto"/>
      </w:divBdr>
    </w:div>
    <w:div w:id="425227315">
      <w:bodyDiv w:val="1"/>
      <w:marLeft w:val="0"/>
      <w:marRight w:val="0"/>
      <w:marTop w:val="0"/>
      <w:marBottom w:val="0"/>
      <w:divBdr>
        <w:top w:val="none" w:sz="0" w:space="0" w:color="auto"/>
        <w:left w:val="none" w:sz="0" w:space="0" w:color="auto"/>
        <w:bottom w:val="none" w:sz="0" w:space="0" w:color="auto"/>
        <w:right w:val="none" w:sz="0" w:space="0" w:color="auto"/>
      </w:divBdr>
    </w:div>
    <w:div w:id="916287745">
      <w:bodyDiv w:val="1"/>
      <w:marLeft w:val="0"/>
      <w:marRight w:val="0"/>
      <w:marTop w:val="0"/>
      <w:marBottom w:val="0"/>
      <w:divBdr>
        <w:top w:val="none" w:sz="0" w:space="0" w:color="auto"/>
        <w:left w:val="none" w:sz="0" w:space="0" w:color="auto"/>
        <w:bottom w:val="none" w:sz="0" w:space="0" w:color="auto"/>
        <w:right w:val="none" w:sz="0" w:space="0" w:color="auto"/>
      </w:divBdr>
    </w:div>
    <w:div w:id="1083458068">
      <w:bodyDiv w:val="1"/>
      <w:marLeft w:val="0"/>
      <w:marRight w:val="0"/>
      <w:marTop w:val="0"/>
      <w:marBottom w:val="0"/>
      <w:divBdr>
        <w:top w:val="none" w:sz="0" w:space="0" w:color="auto"/>
        <w:left w:val="none" w:sz="0" w:space="0" w:color="auto"/>
        <w:bottom w:val="none" w:sz="0" w:space="0" w:color="auto"/>
        <w:right w:val="none" w:sz="0" w:space="0" w:color="auto"/>
      </w:divBdr>
    </w:div>
    <w:div w:id="1161701802">
      <w:bodyDiv w:val="1"/>
      <w:marLeft w:val="0"/>
      <w:marRight w:val="0"/>
      <w:marTop w:val="0"/>
      <w:marBottom w:val="0"/>
      <w:divBdr>
        <w:top w:val="none" w:sz="0" w:space="0" w:color="auto"/>
        <w:left w:val="none" w:sz="0" w:space="0" w:color="auto"/>
        <w:bottom w:val="none" w:sz="0" w:space="0" w:color="auto"/>
        <w:right w:val="none" w:sz="0" w:space="0" w:color="auto"/>
      </w:divBdr>
    </w:div>
    <w:div w:id="12365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su.kz/ru/komitet-po-delam-molodezhi/molodezhnye-organizatsii/mto-zhasyl-e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olgau.com/" TargetMode="External"/><Relationship Id="rId12" Type="http://schemas.openxmlformats.org/officeDocument/2006/relationships/hyperlink" Target="https://asap.wka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lemoffice.wkau.kz" TargetMode="External"/><Relationship Id="rId5" Type="http://schemas.openxmlformats.org/officeDocument/2006/relationships/settings" Target="settings.xml"/><Relationship Id="rId10" Type="http://schemas.openxmlformats.org/officeDocument/2006/relationships/hyperlink" Target="https://elearn2021.wkau.kz/" TargetMode="External"/><Relationship Id="rId4" Type="http://schemas.microsoft.com/office/2007/relationships/stylesWithEffects" Target="stylesWithEffects.xml"/><Relationship Id="rId9" Type="http://schemas.openxmlformats.org/officeDocument/2006/relationships/hyperlink" Target="http://www.wkau.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556F-D24F-4983-A053-22DEEA54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7390</Words>
  <Characters>42129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8</cp:revision>
  <cp:lastPrinted>2020-04-02T06:18:00Z</cp:lastPrinted>
  <dcterms:created xsi:type="dcterms:W3CDTF">2021-09-12T06:21:00Z</dcterms:created>
  <dcterms:modified xsi:type="dcterms:W3CDTF">2021-09-12T07:01:00Z</dcterms:modified>
</cp:coreProperties>
</file>